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3EAB2B0">
      <w:pPr>
        <w:pStyle w:val="2"/>
        <w:spacing w:before="118" w:line="219" w:lineRule="auto"/>
        <w:jc w:val="center"/>
        <w:rPr>
          <w:rFonts w:hint="eastAsia" w:ascii="微软雅黑" w:hAnsi="微软雅黑" w:eastAsia="微软雅黑" w:cs="微软雅黑"/>
          <w:b/>
          <w:bCs/>
          <w:spacing w:val="4"/>
          <w:sz w:val="30"/>
          <w:szCs w:val="30"/>
        </w:rPr>
      </w:pPr>
      <w:r>
        <w:rPr>
          <w:rFonts w:hint="eastAsia" w:ascii="微软雅黑" w:hAnsi="微软雅黑" w:eastAsia="微软雅黑" w:cs="微软雅黑"/>
          <w:b/>
          <w:bCs/>
          <w:spacing w:val="4"/>
          <w:sz w:val="30"/>
          <w:szCs w:val="30"/>
          <w:lang w:val="en-US" w:eastAsia="zh-CN"/>
        </w:rPr>
        <w:t>485总线</w:t>
      </w:r>
      <w:r>
        <w:rPr>
          <w:rFonts w:hint="eastAsia" w:ascii="微软雅黑" w:hAnsi="微软雅黑" w:eastAsia="微软雅黑" w:cs="微软雅黑"/>
          <w:b/>
          <w:bCs/>
          <w:spacing w:val="4"/>
          <w:sz w:val="30"/>
          <w:szCs w:val="30"/>
        </w:rPr>
        <w:t>温度</w:t>
      </w:r>
      <w:r>
        <w:rPr>
          <w:rFonts w:hint="eastAsia" w:ascii="微软雅黑" w:hAnsi="微软雅黑" w:eastAsia="微软雅黑" w:cs="微软雅黑"/>
          <w:b/>
          <w:bCs/>
          <w:spacing w:val="4"/>
          <w:sz w:val="30"/>
          <w:szCs w:val="30"/>
          <w:lang w:val="en-US" w:eastAsia="zh-CN"/>
        </w:rPr>
        <w:t>烟雾监测自动灭火控制</w:t>
      </w:r>
      <w:r>
        <w:rPr>
          <w:rFonts w:hint="eastAsia" w:ascii="微软雅黑" w:hAnsi="微软雅黑" w:eastAsia="微软雅黑" w:cs="微软雅黑"/>
          <w:b/>
          <w:bCs/>
          <w:spacing w:val="4"/>
          <w:sz w:val="30"/>
          <w:szCs w:val="30"/>
        </w:rPr>
        <w:t>器说明书</w:t>
      </w:r>
    </w:p>
    <w:p w14:paraId="3B5ACE31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18" w:after="157" w:afterLines="50" w:line="219" w:lineRule="auto"/>
        <w:jc w:val="left"/>
        <w:textAlignment w:val="baseline"/>
        <w:rPr>
          <w:rFonts w:hint="eastAsia" w:ascii="微软雅黑" w:hAnsi="微软雅黑" w:eastAsia="微软雅黑" w:cs="微软雅黑"/>
          <w:b/>
          <w:bCs/>
          <w:spacing w:val="13"/>
          <w:sz w:val="21"/>
          <w:szCs w:val="21"/>
        </w:rPr>
      </w:pPr>
      <w:r>
        <w:rPr>
          <w:rFonts w:hint="eastAsia" w:ascii="微软雅黑" w:hAnsi="微软雅黑" w:eastAsia="微软雅黑" w:cs="微软雅黑"/>
          <w:b/>
          <w:bCs/>
          <w:spacing w:val="13"/>
          <w:sz w:val="21"/>
          <w:szCs w:val="21"/>
        </w:rPr>
        <w:t>一</w:t>
      </w:r>
      <w:r>
        <w:rPr>
          <w:rFonts w:hint="eastAsia" w:ascii="微软雅黑" w:hAnsi="微软雅黑" w:eastAsia="微软雅黑" w:cs="微软雅黑"/>
          <w:spacing w:val="-55"/>
          <w:sz w:val="21"/>
          <w:szCs w:val="21"/>
        </w:rPr>
        <w:t xml:space="preserve"> </w:t>
      </w:r>
      <w:r>
        <w:rPr>
          <w:rFonts w:hint="eastAsia" w:ascii="微软雅黑" w:hAnsi="微软雅黑" w:eastAsia="微软雅黑" w:cs="微软雅黑"/>
          <w:b/>
          <w:bCs/>
          <w:spacing w:val="13"/>
          <w:sz w:val="21"/>
          <w:szCs w:val="21"/>
        </w:rPr>
        <w:t>、产品概述</w:t>
      </w:r>
    </w:p>
    <w:p w14:paraId="09A04800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68" w:line="320" w:lineRule="exact"/>
        <w:ind w:right="238" w:firstLine="376" w:firstLineChars="200"/>
        <w:jc w:val="both"/>
        <w:textAlignment w:val="baseline"/>
        <w:rPr>
          <w:rFonts w:hint="default" w:ascii="微软雅黑" w:hAnsi="微软雅黑" w:eastAsia="微软雅黑" w:cs="微软雅黑"/>
          <w:b w:val="0"/>
          <w:bCs w:val="0"/>
          <w:spacing w:val="-3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pacing w:val="4"/>
          <w:sz w:val="18"/>
          <w:szCs w:val="18"/>
          <w:lang w:val="en-US" w:eastAsia="zh-CN"/>
        </w:rPr>
        <w:t>485总线</w:t>
      </w:r>
      <w:r>
        <w:rPr>
          <w:rFonts w:hint="eastAsia" w:ascii="微软雅黑" w:hAnsi="微软雅黑" w:eastAsia="微软雅黑" w:cs="微软雅黑"/>
          <w:b w:val="0"/>
          <w:bCs w:val="0"/>
          <w:spacing w:val="4"/>
          <w:sz w:val="18"/>
          <w:szCs w:val="18"/>
        </w:rPr>
        <w:t>温度</w:t>
      </w:r>
      <w:r>
        <w:rPr>
          <w:rFonts w:hint="eastAsia" w:ascii="微软雅黑" w:hAnsi="微软雅黑" w:eastAsia="微软雅黑" w:cs="微软雅黑"/>
          <w:b w:val="0"/>
          <w:bCs w:val="0"/>
          <w:spacing w:val="4"/>
          <w:sz w:val="18"/>
          <w:szCs w:val="18"/>
          <w:lang w:val="en-US" w:eastAsia="zh-CN"/>
        </w:rPr>
        <w:t>烟雾监测自动灭火控制</w:t>
      </w:r>
      <w:r>
        <w:rPr>
          <w:rFonts w:hint="eastAsia" w:ascii="微软雅黑" w:hAnsi="微软雅黑" w:eastAsia="微软雅黑" w:cs="微软雅黑"/>
          <w:b w:val="0"/>
          <w:bCs w:val="0"/>
          <w:spacing w:val="4"/>
          <w:sz w:val="18"/>
          <w:szCs w:val="18"/>
        </w:rPr>
        <w:t>器</w:t>
      </w:r>
      <w:r>
        <w:rPr>
          <w:rFonts w:hint="eastAsia" w:ascii="微软雅黑" w:hAnsi="微软雅黑" w:eastAsia="微软雅黑" w:cs="微软雅黑"/>
          <w:b w:val="0"/>
          <w:bCs w:val="0"/>
          <w:spacing w:val="7"/>
          <w:sz w:val="18"/>
          <w:szCs w:val="18"/>
        </w:rPr>
        <w:t>是一款</w:t>
      </w:r>
      <w:r>
        <w:rPr>
          <w:rFonts w:hint="eastAsia" w:ascii="微软雅黑" w:hAnsi="微软雅黑" w:eastAsia="微软雅黑" w:cs="微软雅黑"/>
          <w:b w:val="0"/>
          <w:bCs w:val="0"/>
          <w:spacing w:val="7"/>
          <w:sz w:val="18"/>
          <w:szCs w:val="18"/>
          <w:lang w:val="en-US" w:eastAsia="zh-CN"/>
        </w:rPr>
        <w:t>多功能，复合型探测</w:t>
      </w:r>
      <w:r>
        <w:rPr>
          <w:rFonts w:hint="eastAsia" w:ascii="微软雅黑" w:hAnsi="微软雅黑" w:eastAsia="微软雅黑" w:cs="微软雅黑"/>
          <w:b w:val="0"/>
          <w:bCs w:val="0"/>
          <w:sz w:val="18"/>
          <w:szCs w:val="18"/>
        </w:rPr>
        <w:t>器，</w:t>
      </w:r>
      <w:r>
        <w:rPr>
          <w:rFonts w:hint="eastAsia" w:ascii="微软雅黑" w:hAnsi="微软雅黑" w:eastAsia="微软雅黑" w:cs="微软雅黑"/>
          <w:b w:val="0"/>
          <w:bCs w:val="0"/>
          <w:sz w:val="18"/>
          <w:szCs w:val="18"/>
          <w:lang w:val="en-US" w:eastAsia="zh-CN"/>
        </w:rPr>
        <w:t>集成了环境温度监测、烟雾浓度监测，同时具备RS485总线通讯，自带地址编码开关，可通过控制主机实时查看设备温度值，烟雾浓度，支持自动启动灭火装置的自动灭火功能，也可以在主机端手动启动灭火功能。支持扩展无线LoRa通讯方式，4G通讯，免布线的安装方式。可配合4G无线自动灭火报警系统实现数据双向通讯，实时传输</w:t>
      </w:r>
      <w:r>
        <w:rPr>
          <w:rFonts w:hint="eastAsia" w:ascii="微软雅黑" w:hAnsi="微软雅黑" w:eastAsia="微软雅黑" w:cs="微软雅黑"/>
          <w:b w:val="0"/>
          <w:bCs w:val="0"/>
          <w:spacing w:val="-3"/>
          <w:sz w:val="18"/>
          <w:szCs w:val="18"/>
        </w:rPr>
        <w:t>。</w:t>
      </w:r>
      <w:r>
        <w:rPr>
          <w:rFonts w:hint="eastAsia" w:ascii="微软雅黑" w:hAnsi="微软雅黑" w:eastAsia="微软雅黑" w:cs="微软雅黑"/>
          <w:b w:val="0"/>
          <w:bCs w:val="0"/>
          <w:spacing w:val="-3"/>
          <w:sz w:val="18"/>
          <w:szCs w:val="18"/>
          <w:lang w:val="en-US" w:eastAsia="zh-CN"/>
        </w:rPr>
        <w:t>供电采用AC220V供电（接线端子）。</w:t>
      </w:r>
    </w:p>
    <w:p w14:paraId="61054AEE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308" w:after="157" w:afterLines="50" w:line="219" w:lineRule="auto"/>
        <w:ind w:left="6"/>
        <w:textAlignment w:val="baseline"/>
        <w:outlineLvl w:val="0"/>
        <w:rPr>
          <w:rFonts w:hint="default" w:ascii="微软雅黑" w:hAnsi="微软雅黑" w:eastAsia="微软雅黑" w:cs="微软雅黑"/>
          <w:b/>
          <w:bCs/>
          <w:spacing w:val="13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pacing w:val="13"/>
        </w:rPr>
        <w:t>二</w:t>
      </w:r>
      <w:r>
        <w:rPr>
          <w:rFonts w:hint="eastAsia" w:ascii="微软雅黑" w:hAnsi="微软雅黑" w:eastAsia="微软雅黑" w:cs="微软雅黑"/>
          <w:spacing w:val="-53"/>
        </w:rPr>
        <w:t xml:space="preserve"> </w:t>
      </w:r>
      <w:r>
        <w:rPr>
          <w:rFonts w:hint="eastAsia" w:ascii="微软雅黑" w:hAnsi="微软雅黑" w:eastAsia="微软雅黑" w:cs="微软雅黑"/>
          <w:b/>
          <w:bCs/>
          <w:spacing w:val="13"/>
        </w:rPr>
        <w:t>、产品</w:t>
      </w:r>
      <w:r>
        <w:rPr>
          <w:rFonts w:hint="eastAsia" w:ascii="微软雅黑" w:hAnsi="微软雅黑" w:eastAsia="微软雅黑" w:cs="微软雅黑"/>
          <w:b/>
          <w:bCs/>
          <w:spacing w:val="13"/>
          <w:lang w:val="en-US" w:eastAsia="zh-CN"/>
        </w:rPr>
        <w:t>示意图及接线方法</w:t>
      </w:r>
    </w:p>
    <w:p w14:paraId="3FF22F85">
      <w:pPr>
        <w:pStyle w:val="2"/>
        <w:numPr>
          <w:ilvl w:val="0"/>
          <w:numId w:val="0"/>
        </w:numPr>
        <w:spacing w:before="68" w:line="316" w:lineRule="auto"/>
        <w:ind w:left="3" w:leftChars="0" w:right="240" w:rightChars="0" w:firstLine="210" w:firstLineChars="100"/>
        <w:jc w:val="both"/>
        <w:rPr>
          <w:rFonts w:hint="default" w:ascii="微软雅黑" w:hAnsi="微软雅黑" w:eastAsia="微软雅黑" w:cs="微软雅黑"/>
          <w:b/>
          <w:bCs/>
          <w:spacing w:val="13"/>
          <w:sz w:val="18"/>
          <w:szCs w:val="18"/>
          <w:lang w:val="en-US" w:eastAsia="zh-CN"/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-71755</wp:posOffset>
            </wp:positionH>
            <wp:positionV relativeFrom="paragraph">
              <wp:posOffset>103505</wp:posOffset>
            </wp:positionV>
            <wp:extent cx="2070100" cy="2731135"/>
            <wp:effectExtent l="0" t="0" r="0" b="0"/>
            <wp:wrapNone/>
            <wp:docPr id="2" name="图片 2" descr="9017cdf2120857a26864076577320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9017cdf2120857a26864076577320aa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70100" cy="2731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spacing w:val="13"/>
          <w:sz w:val="18"/>
          <w:szCs w:val="18"/>
          <w:lang w:val="en-US" w:eastAsia="zh-CN"/>
        </w:rPr>
        <w:t>1、正面示意图                    2、设备背面                      3、设备接线口接线示意图</w:t>
      </w:r>
    </w:p>
    <w:p w14:paraId="6EF91CEF">
      <w:pPr>
        <w:pStyle w:val="2"/>
        <w:spacing w:before="68" w:line="316" w:lineRule="auto"/>
        <w:ind w:right="240"/>
        <w:jc w:val="both"/>
        <w:rPr>
          <w:rFonts w:hint="eastAsia" w:ascii="微软雅黑" w:hAnsi="微软雅黑" w:eastAsia="微软雅黑" w:cs="微软雅黑"/>
          <w:spacing w:val="-3"/>
          <w:sz w:val="18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pacing w:val="-3"/>
          <w:sz w:val="18"/>
          <w:szCs w:val="18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4050030</wp:posOffset>
            </wp:positionH>
            <wp:positionV relativeFrom="paragraph">
              <wp:posOffset>109220</wp:posOffset>
            </wp:positionV>
            <wp:extent cx="2633980" cy="2386330"/>
            <wp:effectExtent l="0" t="0" r="13970" b="13970"/>
            <wp:wrapNone/>
            <wp:docPr id="7" name="图片 7" descr="3f2234bf2e2096b3442c108c72939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3f2234bf2e2096b3442c108c729395e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33980" cy="2386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1948180</wp:posOffset>
            </wp:positionH>
            <wp:positionV relativeFrom="page">
              <wp:posOffset>3013710</wp:posOffset>
            </wp:positionV>
            <wp:extent cx="2081530" cy="2422525"/>
            <wp:effectExtent l="0" t="0" r="6350" b="635"/>
            <wp:wrapSquare wrapText="bothSides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81530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A86EE06">
      <w:pPr>
        <w:pStyle w:val="2"/>
        <w:spacing w:before="68" w:line="316" w:lineRule="auto"/>
        <w:ind w:right="240"/>
        <w:jc w:val="both"/>
        <w:rPr>
          <w:rFonts w:hint="eastAsia" w:ascii="微软雅黑" w:hAnsi="微软雅黑" w:eastAsia="微软雅黑" w:cs="微软雅黑"/>
          <w:spacing w:val="-3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微软雅黑"/>
          <w:spacing w:val="-3"/>
          <w:sz w:val="18"/>
          <w:szCs w:val="18"/>
          <w:lang w:val="en-US" w:eastAsia="zh-CN"/>
        </w:rPr>
        <w:t xml:space="preserve"> </w:t>
      </w:r>
    </w:p>
    <w:p w14:paraId="49C3D95A">
      <w:pPr>
        <w:pStyle w:val="2"/>
        <w:spacing w:before="68" w:line="316" w:lineRule="auto"/>
        <w:ind w:right="240"/>
        <w:jc w:val="both"/>
        <w:rPr>
          <w:rFonts w:hint="eastAsia" w:ascii="微软雅黑" w:hAnsi="微软雅黑" w:eastAsia="微软雅黑" w:cs="微软雅黑"/>
          <w:spacing w:val="-3"/>
          <w:sz w:val="18"/>
          <w:szCs w:val="18"/>
          <w:lang w:val="en-US" w:eastAsia="zh-CN"/>
        </w:rPr>
      </w:pPr>
    </w:p>
    <w:p w14:paraId="09489F0A">
      <w:pPr>
        <w:pStyle w:val="2"/>
        <w:spacing w:before="68" w:line="316" w:lineRule="auto"/>
        <w:ind w:right="240"/>
        <w:jc w:val="both"/>
        <w:rPr>
          <w:rFonts w:hint="eastAsia" w:ascii="微软雅黑" w:hAnsi="微软雅黑" w:eastAsia="微软雅黑" w:cs="微软雅黑"/>
          <w:spacing w:val="-3"/>
          <w:sz w:val="18"/>
          <w:szCs w:val="18"/>
          <w:lang w:val="en-US" w:eastAsia="zh-CN"/>
        </w:rPr>
      </w:pPr>
    </w:p>
    <w:p w14:paraId="60E48BF8">
      <w:pPr>
        <w:pStyle w:val="2"/>
        <w:spacing w:before="68" w:line="316" w:lineRule="auto"/>
        <w:ind w:right="240"/>
        <w:jc w:val="both"/>
        <w:rPr>
          <w:rFonts w:hint="eastAsia" w:ascii="微软雅黑" w:hAnsi="微软雅黑" w:eastAsia="微软雅黑" w:cs="微软雅黑"/>
          <w:spacing w:val="-3"/>
          <w:sz w:val="18"/>
          <w:szCs w:val="18"/>
          <w:lang w:val="en-US" w:eastAsia="zh-CN"/>
        </w:rPr>
      </w:pPr>
    </w:p>
    <w:p w14:paraId="3677E646">
      <w:pPr>
        <w:pStyle w:val="2"/>
        <w:spacing w:before="68" w:line="316" w:lineRule="auto"/>
        <w:ind w:right="240"/>
        <w:jc w:val="both"/>
        <w:rPr>
          <w:rFonts w:hint="eastAsia" w:ascii="微软雅黑" w:hAnsi="微软雅黑" w:eastAsia="微软雅黑" w:cs="微软雅黑"/>
          <w:spacing w:val="-3"/>
          <w:sz w:val="18"/>
          <w:szCs w:val="18"/>
          <w:lang w:val="en-US" w:eastAsia="zh-CN"/>
        </w:rPr>
      </w:pPr>
    </w:p>
    <w:p w14:paraId="37477D90">
      <w:pPr>
        <w:pStyle w:val="2"/>
        <w:spacing w:before="68" w:line="316" w:lineRule="auto"/>
        <w:ind w:right="240"/>
        <w:jc w:val="both"/>
        <w:rPr>
          <w:rFonts w:hint="eastAsia" w:ascii="微软雅黑" w:hAnsi="微软雅黑" w:eastAsia="微软雅黑" w:cs="微软雅黑"/>
          <w:spacing w:val="-3"/>
          <w:sz w:val="18"/>
          <w:szCs w:val="18"/>
          <w:lang w:val="en-US" w:eastAsia="zh-CN"/>
        </w:rPr>
      </w:pPr>
    </w:p>
    <w:p w14:paraId="2DCC2EB8">
      <w:pPr>
        <w:pStyle w:val="2"/>
        <w:spacing w:before="68" w:line="316" w:lineRule="auto"/>
        <w:ind w:right="240"/>
        <w:jc w:val="both"/>
        <w:rPr>
          <w:rFonts w:hint="eastAsia" w:ascii="微软雅黑" w:hAnsi="微软雅黑" w:eastAsia="微软雅黑" w:cs="微软雅黑"/>
          <w:spacing w:val="-3"/>
          <w:sz w:val="18"/>
          <w:szCs w:val="18"/>
          <w:lang w:val="en-US" w:eastAsia="zh-CN"/>
        </w:rPr>
      </w:pPr>
    </w:p>
    <w:p w14:paraId="79945E29">
      <w:pPr>
        <w:pStyle w:val="2"/>
        <w:spacing w:before="68" w:line="316" w:lineRule="auto"/>
        <w:ind w:right="240"/>
        <w:jc w:val="both"/>
        <w:rPr>
          <w:rFonts w:hint="eastAsia" w:ascii="微软雅黑" w:hAnsi="微软雅黑" w:eastAsia="微软雅黑" w:cs="微软雅黑"/>
          <w:spacing w:val="-3"/>
          <w:sz w:val="18"/>
          <w:szCs w:val="18"/>
          <w:lang w:val="en-US" w:eastAsia="zh-CN"/>
        </w:rPr>
      </w:pPr>
    </w:p>
    <w:p w14:paraId="276D0627">
      <w:pPr>
        <w:pStyle w:val="2"/>
        <w:spacing w:before="68" w:line="316" w:lineRule="auto"/>
        <w:ind w:right="240"/>
        <w:jc w:val="both"/>
        <w:rPr>
          <w:rFonts w:hint="eastAsia" w:ascii="微软雅黑" w:hAnsi="微软雅黑" w:eastAsia="微软雅黑" w:cs="微软雅黑"/>
          <w:b/>
          <w:bCs/>
          <w:spacing w:val="-3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pacing w:val="-3"/>
          <w:sz w:val="18"/>
          <w:szCs w:val="18"/>
          <w:lang w:val="en-US" w:eastAsia="zh-CN"/>
        </w:rPr>
        <w:t xml:space="preserve"> 控制主机与控制器接线示意图：</w:t>
      </w:r>
    </w:p>
    <w:p w14:paraId="485D2825">
      <w:pPr>
        <w:pStyle w:val="2"/>
        <w:spacing w:before="68" w:line="316" w:lineRule="auto"/>
        <w:ind w:right="240"/>
        <w:jc w:val="both"/>
        <w:rPr>
          <w:rFonts w:hint="default" w:ascii="微软雅黑" w:hAnsi="微软雅黑" w:eastAsia="微软雅黑" w:cs="微软雅黑"/>
          <w:spacing w:val="-3"/>
          <w:sz w:val="18"/>
          <w:szCs w:val="18"/>
          <w:lang w:val="en-US" w:eastAsia="zh-CN"/>
        </w:rPr>
      </w:pPr>
      <w:bookmarkStart w:id="0" w:name="_GoBack"/>
      <w:r>
        <w:rPr>
          <w:rFonts w:hint="default" w:ascii="微软雅黑" w:hAnsi="微软雅黑" w:eastAsia="微软雅黑" w:cs="微软雅黑"/>
          <w:spacing w:val="-3"/>
          <w:sz w:val="18"/>
          <w:szCs w:val="18"/>
          <w:lang w:val="en-US"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43180</wp:posOffset>
            </wp:positionV>
            <wp:extent cx="6440805" cy="2902585"/>
            <wp:effectExtent l="0" t="0" r="17145" b="12065"/>
            <wp:wrapNone/>
            <wp:docPr id="14" name="图片 14" descr="6eb47e91216b53a843bd154cce62e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6eb47e91216b53a843bd154cce62ea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40805" cy="2902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14:paraId="19DD2830">
      <w:pPr>
        <w:pStyle w:val="2"/>
        <w:spacing w:before="68" w:line="316" w:lineRule="auto"/>
        <w:ind w:right="240"/>
        <w:jc w:val="both"/>
        <w:rPr>
          <w:rFonts w:hint="eastAsia" w:ascii="微软雅黑" w:hAnsi="微软雅黑" w:eastAsia="微软雅黑" w:cs="微软雅黑"/>
          <w:spacing w:val="-3"/>
          <w:sz w:val="18"/>
          <w:szCs w:val="18"/>
          <w:lang w:val="en-US" w:eastAsia="zh-CN"/>
        </w:rPr>
      </w:pPr>
    </w:p>
    <w:p w14:paraId="741A51C6">
      <w:pPr>
        <w:pStyle w:val="2"/>
        <w:spacing w:before="68" w:line="316" w:lineRule="auto"/>
        <w:ind w:right="240"/>
        <w:jc w:val="both"/>
        <w:rPr>
          <w:rFonts w:hint="eastAsia" w:ascii="微软雅黑" w:hAnsi="微软雅黑" w:eastAsia="微软雅黑" w:cs="微软雅黑"/>
          <w:spacing w:val="-3"/>
          <w:sz w:val="18"/>
          <w:szCs w:val="18"/>
          <w:lang w:val="en-US" w:eastAsia="zh-CN"/>
        </w:rPr>
      </w:pPr>
    </w:p>
    <w:p w14:paraId="76A9D9A0">
      <w:pPr>
        <w:pStyle w:val="2"/>
        <w:spacing w:before="68" w:line="316" w:lineRule="auto"/>
        <w:ind w:right="240"/>
        <w:jc w:val="both"/>
        <w:rPr>
          <w:rFonts w:hint="eastAsia" w:ascii="微软雅黑" w:hAnsi="微软雅黑" w:eastAsia="微软雅黑" w:cs="微软雅黑"/>
          <w:spacing w:val="-3"/>
          <w:sz w:val="18"/>
          <w:szCs w:val="18"/>
          <w:lang w:val="en-US" w:eastAsia="zh-CN"/>
        </w:rPr>
      </w:pPr>
    </w:p>
    <w:p w14:paraId="2167A4B8">
      <w:pPr>
        <w:pStyle w:val="2"/>
        <w:spacing w:before="68" w:line="316" w:lineRule="auto"/>
        <w:ind w:right="240"/>
        <w:jc w:val="both"/>
        <w:rPr>
          <w:rFonts w:hint="eastAsia" w:ascii="微软雅黑" w:hAnsi="微软雅黑" w:eastAsia="微软雅黑" w:cs="微软雅黑"/>
          <w:spacing w:val="-3"/>
          <w:sz w:val="18"/>
          <w:szCs w:val="18"/>
          <w:lang w:val="en-US" w:eastAsia="zh-CN"/>
        </w:rPr>
      </w:pPr>
    </w:p>
    <w:p w14:paraId="3F8263B9">
      <w:pPr>
        <w:pStyle w:val="2"/>
        <w:spacing w:before="68" w:line="316" w:lineRule="auto"/>
        <w:ind w:right="240"/>
        <w:jc w:val="both"/>
        <w:rPr>
          <w:rFonts w:hint="eastAsia" w:ascii="微软雅黑" w:hAnsi="微软雅黑" w:eastAsia="微软雅黑" w:cs="微软雅黑"/>
          <w:spacing w:val="-3"/>
          <w:sz w:val="18"/>
          <w:szCs w:val="18"/>
          <w:lang w:val="en-US" w:eastAsia="zh-CN"/>
        </w:rPr>
      </w:pPr>
    </w:p>
    <w:p w14:paraId="29B865EF">
      <w:pPr>
        <w:pStyle w:val="2"/>
        <w:spacing w:before="68" w:line="316" w:lineRule="auto"/>
        <w:ind w:right="240"/>
        <w:jc w:val="both"/>
        <w:rPr>
          <w:rFonts w:hint="eastAsia" w:ascii="微软雅黑" w:hAnsi="微软雅黑" w:eastAsia="微软雅黑" w:cs="微软雅黑"/>
          <w:spacing w:val="-3"/>
          <w:sz w:val="18"/>
          <w:szCs w:val="18"/>
          <w:lang w:val="en-US" w:eastAsia="zh-CN"/>
        </w:rPr>
      </w:pPr>
    </w:p>
    <w:p w14:paraId="0AA5B974">
      <w:pPr>
        <w:pStyle w:val="2"/>
        <w:spacing w:before="68" w:line="316" w:lineRule="auto"/>
        <w:ind w:right="240"/>
        <w:jc w:val="both"/>
        <w:rPr>
          <w:rFonts w:hint="eastAsia" w:ascii="微软雅黑" w:hAnsi="微软雅黑" w:eastAsia="微软雅黑" w:cs="微软雅黑"/>
          <w:spacing w:val="-3"/>
          <w:sz w:val="18"/>
          <w:szCs w:val="18"/>
          <w:lang w:val="en-US" w:eastAsia="zh-CN"/>
        </w:rPr>
      </w:pPr>
    </w:p>
    <w:p w14:paraId="02978B06">
      <w:pPr>
        <w:pStyle w:val="2"/>
        <w:spacing w:before="68" w:line="316" w:lineRule="auto"/>
        <w:ind w:right="240"/>
        <w:jc w:val="both"/>
        <w:rPr>
          <w:rFonts w:hint="eastAsia" w:ascii="微软雅黑" w:hAnsi="微软雅黑" w:eastAsia="微软雅黑" w:cs="微软雅黑"/>
          <w:spacing w:val="-3"/>
          <w:sz w:val="18"/>
          <w:szCs w:val="18"/>
          <w:lang w:val="en-US" w:eastAsia="zh-CN"/>
        </w:rPr>
      </w:pPr>
    </w:p>
    <w:p w14:paraId="4EF0EE0A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48" w:after="157" w:afterLines="50" w:line="219" w:lineRule="auto"/>
        <w:ind w:left="6"/>
        <w:textAlignment w:val="baseline"/>
        <w:outlineLvl w:val="0"/>
        <w:rPr>
          <w:rFonts w:hint="eastAsia" w:ascii="微软雅黑" w:hAnsi="微软雅黑" w:eastAsia="微软雅黑" w:cs="微软雅黑"/>
          <w:sz w:val="21"/>
          <w:szCs w:val="21"/>
        </w:rPr>
      </w:pPr>
      <w:r>
        <w:rPr>
          <w:rFonts w:hint="eastAsia" w:ascii="微软雅黑" w:hAnsi="微软雅黑" w:eastAsia="微软雅黑" w:cs="微软雅黑"/>
          <w:b/>
          <w:bCs/>
          <w:spacing w:val="-4"/>
          <w:sz w:val="21"/>
          <w:szCs w:val="21"/>
          <w:lang w:val="en-US" w:eastAsia="zh-CN"/>
        </w:rPr>
        <w:t>三</w:t>
      </w:r>
      <w:r>
        <w:rPr>
          <w:rFonts w:hint="eastAsia" w:ascii="微软雅黑" w:hAnsi="微软雅黑" w:eastAsia="微软雅黑" w:cs="微软雅黑"/>
          <w:b/>
          <w:bCs/>
          <w:spacing w:val="-4"/>
          <w:sz w:val="21"/>
          <w:szCs w:val="21"/>
        </w:rPr>
        <w:t>、产品设置</w:t>
      </w:r>
    </w:p>
    <w:p w14:paraId="5B4ADA29">
      <w:pPr>
        <w:pStyle w:val="2"/>
        <w:numPr>
          <w:ilvl w:val="0"/>
          <w:numId w:val="0"/>
        </w:numPr>
        <w:spacing w:before="68" w:line="316" w:lineRule="auto"/>
        <w:ind w:leftChars="0" w:right="240" w:rightChars="0"/>
        <w:jc w:val="both"/>
        <w:rPr>
          <w:rFonts w:hint="eastAsia" w:ascii="微软雅黑" w:hAnsi="微软雅黑" w:eastAsia="微软雅黑" w:cs="微软雅黑"/>
          <w:b/>
          <w:bCs/>
          <w:spacing w:val="-6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pacing w:val="-3"/>
          <w:sz w:val="18"/>
          <w:szCs w:val="18"/>
          <w:lang w:val="en-US" w:eastAsia="zh-CN"/>
        </w:rPr>
        <w:t>8位拨码开关功能为设置设备地址，采用二进制编码规则，</w:t>
      </w:r>
      <w:r>
        <w:rPr>
          <w:rFonts w:hint="eastAsia" w:ascii="微软雅黑" w:hAnsi="微软雅黑" w:eastAsia="微软雅黑" w:cs="微软雅黑"/>
          <w:b w:val="0"/>
          <w:bCs w:val="0"/>
          <w:color w:val="auto"/>
          <w:spacing w:val="-3"/>
          <w:sz w:val="18"/>
          <w:szCs w:val="18"/>
          <w:lang w:val="en-US" w:eastAsia="zh-CN"/>
        </w:rPr>
        <w:t>编码</w:t>
      </w:r>
      <w:r>
        <w:rPr>
          <w:rFonts w:hint="eastAsia" w:ascii="微软雅黑" w:hAnsi="微软雅黑" w:eastAsia="微软雅黑" w:cs="微软雅黑"/>
          <w:b w:val="0"/>
          <w:bCs w:val="0"/>
          <w:spacing w:val="-3"/>
          <w:sz w:val="18"/>
          <w:szCs w:val="18"/>
          <w:lang w:val="en-US" w:eastAsia="zh-CN"/>
        </w:rPr>
        <w:t>可以参考后面“</w:t>
      </w:r>
      <w:r>
        <w:rPr>
          <w:rFonts w:hint="eastAsia" w:ascii="微软雅黑" w:hAnsi="微软雅黑" w:eastAsia="微软雅黑" w:cs="微软雅黑"/>
          <w:b/>
          <w:bCs/>
          <w:spacing w:val="-3"/>
          <w:sz w:val="18"/>
          <w:szCs w:val="18"/>
          <w:lang w:val="en-US" w:eastAsia="zh-CN"/>
        </w:rPr>
        <w:t>地址编码功能说明”</w:t>
      </w:r>
    </w:p>
    <w:p w14:paraId="68E70F3C">
      <w:pPr>
        <w:pStyle w:val="2"/>
        <w:spacing w:before="69" w:line="219" w:lineRule="auto"/>
        <w:outlineLvl w:val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b/>
          <w:bCs/>
          <w:spacing w:val="-6"/>
          <w:lang w:val="en-US" w:eastAsia="zh-CN"/>
        </w:rPr>
        <w:t>四、</w:t>
      </w:r>
      <w:r>
        <w:rPr>
          <w:rFonts w:hint="eastAsia" w:ascii="微软雅黑" w:hAnsi="微软雅黑" w:eastAsia="微软雅黑" w:cs="微软雅黑"/>
          <w:b/>
          <w:bCs/>
          <w:spacing w:val="-6"/>
        </w:rPr>
        <w:t>产</w:t>
      </w:r>
      <w:r>
        <w:rPr>
          <w:rFonts w:hint="eastAsia" w:ascii="微软雅黑" w:hAnsi="微软雅黑" w:eastAsia="微软雅黑" w:cs="微软雅黑"/>
          <w:spacing w:val="-26"/>
        </w:rPr>
        <w:t xml:space="preserve"> </w:t>
      </w:r>
      <w:r>
        <w:rPr>
          <w:rFonts w:hint="eastAsia" w:ascii="微软雅黑" w:hAnsi="微软雅黑" w:eastAsia="微软雅黑" w:cs="微软雅黑"/>
          <w:b/>
          <w:bCs/>
          <w:spacing w:val="-6"/>
        </w:rPr>
        <w:t>品</w:t>
      </w:r>
      <w:r>
        <w:rPr>
          <w:rFonts w:hint="eastAsia" w:ascii="微软雅黑" w:hAnsi="微软雅黑" w:eastAsia="微软雅黑" w:cs="微软雅黑"/>
          <w:spacing w:val="-43"/>
        </w:rPr>
        <w:t xml:space="preserve"> </w:t>
      </w:r>
      <w:r>
        <w:rPr>
          <w:rFonts w:hint="eastAsia" w:ascii="微软雅黑" w:hAnsi="微软雅黑" w:eastAsia="微软雅黑" w:cs="微软雅黑"/>
          <w:b/>
          <w:bCs/>
          <w:spacing w:val="-6"/>
        </w:rPr>
        <w:t>特</w:t>
      </w:r>
      <w:r>
        <w:rPr>
          <w:rFonts w:hint="eastAsia" w:ascii="微软雅黑" w:hAnsi="微软雅黑" w:eastAsia="微软雅黑" w:cs="微软雅黑"/>
          <w:spacing w:val="-33"/>
        </w:rPr>
        <w:t xml:space="preserve"> </w:t>
      </w:r>
      <w:r>
        <w:rPr>
          <w:rFonts w:hint="eastAsia" w:ascii="微软雅黑" w:hAnsi="微软雅黑" w:eastAsia="微软雅黑" w:cs="微软雅黑"/>
          <w:b/>
          <w:bCs/>
          <w:spacing w:val="-6"/>
        </w:rPr>
        <w:t>点</w:t>
      </w:r>
    </w:p>
    <w:p w14:paraId="53D0F9E7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57" w:beforeLines="50" w:after="157" w:afterLines="50" w:line="240" w:lineRule="exact"/>
        <w:ind w:left="425" w:leftChars="0" w:right="0" w:hanging="425" w:firstLineChars="0"/>
        <w:jc w:val="both"/>
        <w:textAlignment w:val="baseline"/>
        <w:rPr>
          <w:rFonts w:hint="eastAsia" w:ascii="微软雅黑" w:hAnsi="微软雅黑" w:eastAsia="微软雅黑" w:cs="微软雅黑"/>
          <w:spacing w:val="-7"/>
          <w:sz w:val="18"/>
          <w:szCs w:val="18"/>
          <w:lang w:eastAsia="zh-CN"/>
        </w:rPr>
      </w:pPr>
      <w:r>
        <w:rPr>
          <w:rFonts w:hint="eastAsia" w:ascii="微软雅黑" w:hAnsi="微软雅黑" w:eastAsia="微软雅黑" w:cs="微软雅黑"/>
          <w:spacing w:val="-7"/>
          <w:sz w:val="18"/>
          <w:szCs w:val="18"/>
          <w:lang w:val="en-US" w:eastAsia="zh-CN"/>
        </w:rPr>
        <w:t>AC220供电，带有火线、零线、地线接线端口</w:t>
      </w:r>
      <w:r>
        <w:rPr>
          <w:rFonts w:hint="eastAsia" w:ascii="微软雅黑" w:hAnsi="微软雅黑" w:eastAsia="微软雅黑" w:cs="微软雅黑"/>
          <w:spacing w:val="-7"/>
          <w:sz w:val="18"/>
          <w:szCs w:val="18"/>
          <w:lang w:eastAsia="zh-CN"/>
        </w:rPr>
        <w:t>。</w:t>
      </w:r>
    </w:p>
    <w:p w14:paraId="7CCC9C42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57" w:beforeLines="50" w:after="157" w:afterLines="50" w:line="240" w:lineRule="exact"/>
        <w:ind w:left="425" w:leftChars="0" w:right="0" w:hanging="425" w:firstLineChars="0"/>
        <w:jc w:val="both"/>
        <w:textAlignment w:val="baseline"/>
        <w:rPr>
          <w:rFonts w:hint="eastAsia" w:ascii="微软雅黑" w:hAnsi="微软雅黑" w:eastAsia="微软雅黑" w:cs="微软雅黑"/>
          <w:spacing w:val="-7"/>
          <w:sz w:val="18"/>
          <w:szCs w:val="18"/>
        </w:rPr>
      </w:pPr>
      <w:r>
        <w:rPr>
          <w:rFonts w:hint="eastAsia" w:ascii="微软雅黑" w:hAnsi="微软雅黑" w:eastAsia="微软雅黑" w:cs="微软雅黑"/>
          <w:spacing w:val="-7"/>
          <w:sz w:val="18"/>
          <w:szCs w:val="18"/>
          <w:lang w:val="en-US" w:eastAsia="zh-CN"/>
        </w:rPr>
        <w:t>可同时检测温度，烟雾浓度 二种环境参数。</w:t>
      </w:r>
    </w:p>
    <w:p w14:paraId="2FFCEBA7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57" w:beforeLines="50" w:after="157" w:afterLines="50" w:line="240" w:lineRule="exact"/>
        <w:ind w:left="425" w:leftChars="0" w:right="0" w:hanging="425" w:firstLineChars="0"/>
        <w:jc w:val="both"/>
        <w:textAlignment w:val="baseline"/>
        <w:rPr>
          <w:rFonts w:hint="eastAsia" w:ascii="微软雅黑" w:hAnsi="微软雅黑" w:eastAsia="微软雅黑" w:cs="微软雅黑"/>
          <w:spacing w:val="-7"/>
          <w:sz w:val="18"/>
          <w:szCs w:val="18"/>
        </w:rPr>
      </w:pPr>
      <w:r>
        <w:rPr>
          <w:rFonts w:hint="eastAsia" w:ascii="微软雅黑" w:hAnsi="微软雅黑" w:eastAsia="微软雅黑" w:cs="微软雅黑"/>
          <w:spacing w:val="-7"/>
          <w:sz w:val="18"/>
          <w:szCs w:val="18"/>
        </w:rPr>
        <w:t>瑞士进口高精度传感器，测量更准确</w:t>
      </w:r>
      <w:r>
        <w:rPr>
          <w:rFonts w:hint="eastAsia" w:ascii="微软雅黑" w:hAnsi="微软雅黑" w:eastAsia="微软雅黑" w:cs="微软雅黑"/>
          <w:spacing w:val="-7"/>
          <w:sz w:val="18"/>
          <w:szCs w:val="18"/>
          <w:lang w:eastAsia="zh-CN"/>
        </w:rPr>
        <w:t>，</w:t>
      </w:r>
      <w:r>
        <w:rPr>
          <w:rFonts w:hint="eastAsia" w:ascii="微软雅黑" w:hAnsi="微软雅黑" w:eastAsia="微软雅黑" w:cs="微软雅黑"/>
          <w:spacing w:val="-7"/>
          <w:sz w:val="18"/>
          <w:szCs w:val="18"/>
          <w:lang w:val="en-US" w:eastAsia="zh-CN"/>
        </w:rPr>
        <w:t>响应更快。</w:t>
      </w:r>
    </w:p>
    <w:p w14:paraId="56AF9B6A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57" w:beforeLines="50" w:after="157" w:afterLines="50" w:line="240" w:lineRule="exact"/>
        <w:ind w:left="425" w:leftChars="0" w:right="0" w:hanging="425" w:firstLineChars="0"/>
        <w:jc w:val="both"/>
        <w:textAlignment w:val="baseline"/>
        <w:rPr>
          <w:rFonts w:hint="eastAsia" w:ascii="微软雅黑" w:hAnsi="微软雅黑" w:eastAsia="微软雅黑" w:cs="微软雅黑"/>
          <w:sz w:val="18"/>
          <w:szCs w:val="18"/>
        </w:rPr>
      </w:pPr>
      <w:r>
        <w:rPr>
          <w:rFonts w:hint="eastAsia" w:ascii="微软雅黑" w:hAnsi="微软雅黑" w:eastAsia="微软雅黑" w:cs="微软雅黑"/>
          <w:spacing w:val="-7"/>
          <w:sz w:val="18"/>
          <w:szCs w:val="18"/>
          <w:lang w:val="en-US" w:eastAsia="zh-CN"/>
        </w:rPr>
        <w:t>支持检测自动灭火探测器灭火启动状态</w:t>
      </w:r>
      <w:r>
        <w:rPr>
          <w:rFonts w:hint="eastAsia" w:ascii="微软雅黑" w:hAnsi="微软雅黑" w:eastAsia="微软雅黑" w:cs="微软雅黑"/>
          <w:spacing w:val="-7"/>
          <w:sz w:val="18"/>
          <w:szCs w:val="18"/>
        </w:rPr>
        <w:t>。</w:t>
      </w:r>
    </w:p>
    <w:p w14:paraId="07233D33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57" w:beforeLines="50" w:after="157" w:afterLines="50" w:line="240" w:lineRule="exact"/>
        <w:ind w:left="425" w:leftChars="0" w:right="0" w:hanging="425" w:firstLineChars="0"/>
        <w:jc w:val="both"/>
        <w:textAlignment w:val="baseline"/>
        <w:rPr>
          <w:rFonts w:hint="eastAsia" w:ascii="微软雅黑" w:hAnsi="微软雅黑" w:eastAsia="微软雅黑" w:cs="微软雅黑"/>
          <w:sz w:val="18"/>
          <w:szCs w:val="18"/>
        </w:rPr>
      </w:pPr>
      <w:r>
        <w:rPr>
          <w:rFonts w:hint="eastAsia" w:ascii="微软雅黑" w:hAnsi="微软雅黑" w:eastAsia="微软雅黑" w:cs="微软雅黑"/>
          <w:sz w:val="18"/>
          <w:szCs w:val="18"/>
          <w:lang w:val="en-US" w:eastAsia="zh-CN"/>
        </w:rPr>
        <w:t>支持自动启动自动灭火探测器灭火功能。</w:t>
      </w:r>
    </w:p>
    <w:p w14:paraId="352CABA0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57" w:beforeLines="50" w:after="157" w:afterLines="50" w:line="240" w:lineRule="exact"/>
        <w:ind w:left="425" w:leftChars="0" w:right="0" w:hanging="425" w:firstLineChars="0"/>
        <w:jc w:val="both"/>
        <w:textAlignment w:val="baseline"/>
        <w:rPr>
          <w:rFonts w:hint="eastAsia" w:ascii="微软雅黑" w:hAnsi="微软雅黑" w:eastAsia="微软雅黑" w:cs="微软雅黑"/>
          <w:sz w:val="18"/>
          <w:szCs w:val="18"/>
        </w:rPr>
      </w:pPr>
      <w:r>
        <w:rPr>
          <w:rFonts w:hint="eastAsia" w:ascii="微软雅黑" w:hAnsi="微软雅黑" w:eastAsia="微软雅黑" w:cs="微软雅黑"/>
          <w:sz w:val="18"/>
          <w:szCs w:val="18"/>
          <w:lang w:val="en-US" w:eastAsia="zh-CN"/>
        </w:rPr>
        <w:t>35mm导轨壁挂结构设计，易于安装。</w:t>
      </w:r>
    </w:p>
    <w:p w14:paraId="57DF491B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57" w:beforeLines="50" w:after="157" w:afterLines="50" w:line="240" w:lineRule="exact"/>
        <w:ind w:left="425" w:leftChars="0" w:right="0" w:hanging="425" w:firstLineChars="0"/>
        <w:jc w:val="both"/>
        <w:textAlignment w:val="baseline"/>
        <w:rPr>
          <w:rFonts w:hint="eastAsia" w:ascii="微软雅黑" w:hAnsi="微软雅黑" w:eastAsia="微软雅黑" w:cs="微软雅黑"/>
          <w:sz w:val="18"/>
          <w:szCs w:val="18"/>
        </w:rPr>
      </w:pPr>
      <w:r>
        <w:rPr>
          <w:rFonts w:hint="eastAsia" w:ascii="微软雅黑" w:hAnsi="微软雅黑" w:eastAsia="微软雅黑" w:cs="微软雅黑"/>
          <w:sz w:val="18"/>
          <w:szCs w:val="18"/>
          <w:lang w:val="en-US" w:eastAsia="zh-CN"/>
        </w:rPr>
        <w:t>测量精度高，范围广，一致性好。</w:t>
      </w:r>
    </w:p>
    <w:p w14:paraId="23C8578C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57" w:beforeLines="50" w:after="157" w:afterLines="50" w:line="240" w:lineRule="exact"/>
        <w:ind w:left="425" w:leftChars="0" w:right="0" w:hanging="425" w:firstLineChars="0"/>
        <w:jc w:val="both"/>
        <w:textAlignment w:val="baseline"/>
        <w:rPr>
          <w:rFonts w:hint="eastAsia" w:ascii="微软雅黑" w:hAnsi="微软雅黑" w:eastAsia="微软雅黑" w:cs="微软雅黑"/>
          <w:sz w:val="18"/>
          <w:szCs w:val="18"/>
        </w:rPr>
      </w:pPr>
      <w:r>
        <w:rPr>
          <w:rFonts w:hint="eastAsia" w:ascii="微软雅黑" w:hAnsi="微软雅黑" w:eastAsia="微软雅黑" w:cs="微软雅黑"/>
          <w:sz w:val="18"/>
          <w:szCs w:val="18"/>
          <w:lang w:val="en-US" w:eastAsia="zh-CN"/>
        </w:rPr>
        <w:t>支持RS485总线通讯，通讯距离可达1000米。</w:t>
      </w:r>
    </w:p>
    <w:p w14:paraId="54DFB203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57" w:beforeLines="50" w:after="157" w:afterLines="50" w:line="240" w:lineRule="exact"/>
        <w:ind w:left="425" w:leftChars="0" w:right="0" w:hanging="425" w:firstLineChars="0"/>
        <w:jc w:val="both"/>
        <w:textAlignment w:val="baseline"/>
        <w:rPr>
          <w:rFonts w:hint="eastAsia" w:ascii="微软雅黑" w:hAnsi="微软雅黑" w:eastAsia="微软雅黑" w:cs="微软雅黑"/>
          <w:sz w:val="18"/>
          <w:szCs w:val="18"/>
        </w:rPr>
      </w:pPr>
      <w:r>
        <w:rPr>
          <w:rFonts w:hint="eastAsia" w:ascii="微软雅黑" w:hAnsi="微软雅黑" w:eastAsia="微软雅黑" w:cs="微软雅黑"/>
          <w:sz w:val="18"/>
          <w:szCs w:val="18"/>
          <w:lang w:val="en-US" w:eastAsia="zh-CN"/>
        </w:rPr>
        <w:t>采用金属外壳，稳定性好，抗干扰性强。</w:t>
      </w:r>
    </w:p>
    <w:p w14:paraId="6106F9BD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57" w:beforeLines="50" w:after="157" w:afterLines="50" w:line="240" w:lineRule="exact"/>
        <w:ind w:left="425" w:leftChars="0" w:right="0" w:hanging="425" w:firstLineChars="0"/>
        <w:jc w:val="both"/>
        <w:textAlignment w:val="baseline"/>
        <w:rPr>
          <w:rFonts w:hint="eastAsia" w:ascii="微软雅黑" w:hAnsi="微软雅黑" w:eastAsia="微软雅黑" w:cs="微软雅黑"/>
          <w:sz w:val="18"/>
          <w:szCs w:val="18"/>
        </w:rPr>
      </w:pPr>
      <w:r>
        <w:rPr>
          <w:rFonts w:hint="eastAsia" w:ascii="微软雅黑" w:hAnsi="微软雅黑" w:eastAsia="微软雅黑" w:cs="微软雅黑"/>
          <w:sz w:val="18"/>
          <w:szCs w:val="18"/>
          <w:lang w:val="en-US" w:eastAsia="zh-CN"/>
        </w:rPr>
        <w:t>带有LED指示灯，电源，通讯，烟雾，温度，报警等状态指示。</w:t>
      </w:r>
    </w:p>
    <w:p w14:paraId="3A7F0D3B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69" w:line="219" w:lineRule="auto"/>
        <w:textAlignment w:val="baseline"/>
        <w:outlineLvl w:val="6"/>
        <w:rPr>
          <w:rFonts w:hint="eastAsia" w:ascii="微软雅黑" w:hAnsi="微软雅黑" w:eastAsia="微软雅黑" w:cs="微软雅黑"/>
          <w:b/>
          <w:bCs/>
          <w:spacing w:val="1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pacing w:val="12"/>
          <w:lang w:val="en-US" w:eastAsia="zh-CN"/>
        </w:rPr>
        <w:t>五、</w:t>
      </w:r>
      <w:r>
        <w:rPr>
          <w:rFonts w:hint="eastAsia" w:ascii="微软雅黑" w:hAnsi="微软雅黑" w:eastAsia="微软雅黑" w:cs="微软雅黑"/>
          <w:b/>
          <w:bCs/>
          <w:spacing w:val="12"/>
        </w:rPr>
        <w:t>技术参数</w:t>
      </w:r>
      <w:r>
        <w:rPr>
          <w:rFonts w:hint="eastAsia" w:ascii="微软雅黑" w:hAnsi="微软雅黑" w:eastAsia="微软雅黑" w:cs="微软雅黑"/>
          <w:b/>
          <w:bCs/>
          <w:spacing w:val="-4"/>
          <w:sz w:val="20"/>
          <w:szCs w:val="20"/>
          <w:lang w:val="en-US" w:eastAsia="zh-CN"/>
        </w:rPr>
        <w:t xml:space="preserve"> </w:t>
      </w:r>
    </w:p>
    <w:tbl>
      <w:tblPr>
        <w:tblStyle w:val="9"/>
        <w:tblW w:w="5089" w:type="dxa"/>
        <w:tblInd w:w="5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38"/>
        <w:gridCol w:w="3351"/>
      </w:tblGrid>
      <w:tr w14:paraId="2D22835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738" w:type="dxa"/>
            <w:vAlign w:val="top"/>
          </w:tcPr>
          <w:p w14:paraId="04661BBC">
            <w:pPr>
              <w:keepNext w:val="0"/>
              <w:keepLines w:val="0"/>
              <w:widowControl/>
              <w:suppressLineNumbers w:val="0"/>
              <w:spacing w:line="240" w:lineRule="auto"/>
              <w:jc w:val="center"/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pacing w:val="-2"/>
                <w:sz w:val="18"/>
                <w:szCs w:val="18"/>
                <w:lang w:val="en-US" w:eastAsia="zh-CN"/>
              </w:rPr>
              <w:t>工作</w:t>
            </w:r>
            <w:r>
              <w:rPr>
                <w:rFonts w:hint="eastAsia" w:ascii="微软雅黑" w:hAnsi="微软雅黑" w:eastAsia="微软雅黑" w:cs="微软雅黑"/>
                <w:spacing w:val="-2"/>
                <w:sz w:val="18"/>
                <w:szCs w:val="18"/>
              </w:rPr>
              <w:t>电压</w:t>
            </w:r>
          </w:p>
        </w:tc>
        <w:tc>
          <w:tcPr>
            <w:tcW w:w="3351" w:type="dxa"/>
            <w:vAlign w:val="top"/>
          </w:tcPr>
          <w:p w14:paraId="173C17B5">
            <w:pPr>
              <w:keepNext w:val="0"/>
              <w:keepLines w:val="0"/>
              <w:widowControl/>
              <w:suppressLineNumbers w:val="0"/>
              <w:spacing w:line="240" w:lineRule="auto"/>
              <w:ind w:firstLine="180" w:firstLineChars="100"/>
              <w:jc w:val="left"/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  <w:t>185~230VAC，配电柜内取电</w:t>
            </w:r>
          </w:p>
        </w:tc>
      </w:tr>
      <w:tr w14:paraId="0D230BD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738" w:type="dxa"/>
            <w:vAlign w:val="top"/>
          </w:tcPr>
          <w:p w14:paraId="1AF284A7">
            <w:pPr>
              <w:keepNext w:val="0"/>
              <w:keepLines w:val="0"/>
              <w:widowControl/>
              <w:suppressLineNumbers w:val="0"/>
              <w:spacing w:line="240" w:lineRule="auto"/>
              <w:jc w:val="center"/>
              <w:rPr>
                <w:rFonts w:hint="default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  <w:t>触点容量</w:t>
            </w:r>
          </w:p>
        </w:tc>
        <w:tc>
          <w:tcPr>
            <w:tcW w:w="3351" w:type="dxa"/>
            <w:vAlign w:val="top"/>
          </w:tcPr>
          <w:p w14:paraId="2A8BBE53">
            <w:pPr>
              <w:keepNext w:val="0"/>
              <w:keepLines w:val="0"/>
              <w:widowControl/>
              <w:suppressLineNumbers w:val="0"/>
              <w:spacing w:line="240" w:lineRule="auto"/>
              <w:ind w:firstLine="180" w:firstLineChars="100"/>
              <w:jc w:val="left"/>
              <w:rPr>
                <w:rFonts w:hint="default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  <w:t>10A/30VDC   10A/220VAC</w:t>
            </w:r>
          </w:p>
        </w:tc>
      </w:tr>
      <w:tr w14:paraId="415ACD6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738" w:type="dxa"/>
            <w:vAlign w:val="top"/>
          </w:tcPr>
          <w:p w14:paraId="76329FDE">
            <w:pPr>
              <w:keepNext w:val="0"/>
              <w:keepLines w:val="0"/>
              <w:widowControl/>
              <w:suppressLineNumbers w:val="0"/>
              <w:spacing w:line="240" w:lineRule="auto"/>
              <w:jc w:val="center"/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pacing w:val="-2"/>
                <w:sz w:val="18"/>
                <w:szCs w:val="18"/>
              </w:rPr>
              <w:t>通讯</w:t>
            </w:r>
            <w:r>
              <w:rPr>
                <w:rFonts w:hint="eastAsia" w:ascii="微软雅黑" w:hAnsi="微软雅黑" w:eastAsia="微软雅黑" w:cs="微软雅黑"/>
                <w:spacing w:val="-2"/>
                <w:sz w:val="18"/>
                <w:szCs w:val="18"/>
                <w:lang w:val="en-US" w:eastAsia="zh-CN"/>
              </w:rPr>
              <w:t>方式</w:t>
            </w:r>
          </w:p>
        </w:tc>
        <w:tc>
          <w:tcPr>
            <w:tcW w:w="3351" w:type="dxa"/>
            <w:vAlign w:val="top"/>
          </w:tcPr>
          <w:p w14:paraId="4C17FB5E">
            <w:pPr>
              <w:keepNext w:val="0"/>
              <w:keepLines w:val="0"/>
              <w:widowControl/>
              <w:suppressLineNumbers w:val="0"/>
              <w:spacing w:line="240" w:lineRule="auto"/>
              <w:ind w:firstLine="180" w:firstLineChars="100"/>
              <w:jc w:val="left"/>
              <w:rPr>
                <w:rFonts w:hint="default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  <w:lang w:val="en-US" w:eastAsia="zh-CN"/>
              </w:rPr>
              <w:t>RS485</w:t>
            </w:r>
          </w:p>
        </w:tc>
      </w:tr>
      <w:tr w14:paraId="4A78C5E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738" w:type="dxa"/>
            <w:vAlign w:val="top"/>
          </w:tcPr>
          <w:p w14:paraId="0AAF332F">
            <w:pPr>
              <w:keepNext w:val="0"/>
              <w:keepLines w:val="0"/>
              <w:widowControl/>
              <w:suppressLineNumbers w:val="0"/>
              <w:spacing w:line="240" w:lineRule="auto"/>
              <w:jc w:val="center"/>
              <w:rPr>
                <w:rFonts w:hint="default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pacing w:val="6"/>
                <w:sz w:val="18"/>
                <w:szCs w:val="18"/>
                <w:lang w:val="en-US" w:eastAsia="zh-CN"/>
              </w:rPr>
              <w:t>通讯距离</w:t>
            </w:r>
          </w:p>
        </w:tc>
        <w:tc>
          <w:tcPr>
            <w:tcW w:w="3351" w:type="dxa"/>
            <w:vAlign w:val="top"/>
          </w:tcPr>
          <w:p w14:paraId="35014BB5">
            <w:pPr>
              <w:keepNext w:val="0"/>
              <w:keepLines w:val="0"/>
              <w:widowControl/>
              <w:suppressLineNumbers w:val="0"/>
              <w:spacing w:line="240" w:lineRule="auto"/>
              <w:ind w:firstLine="180" w:firstLineChars="100"/>
              <w:jc w:val="left"/>
              <w:rPr>
                <w:rFonts w:hint="default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  <w:t>1000m</w:t>
            </w:r>
          </w:p>
        </w:tc>
      </w:tr>
      <w:tr w14:paraId="24D5028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738" w:type="dxa"/>
            <w:vAlign w:val="top"/>
          </w:tcPr>
          <w:p w14:paraId="47AA28A5">
            <w:pPr>
              <w:keepNext w:val="0"/>
              <w:keepLines w:val="0"/>
              <w:widowControl/>
              <w:suppressLineNumbers w:val="0"/>
              <w:spacing w:line="240" w:lineRule="auto"/>
              <w:jc w:val="center"/>
              <w:rPr>
                <w:rFonts w:hint="default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  <w:t>温度测量</w:t>
            </w:r>
          </w:p>
        </w:tc>
        <w:tc>
          <w:tcPr>
            <w:tcW w:w="3351" w:type="dxa"/>
            <w:vAlign w:val="top"/>
          </w:tcPr>
          <w:p w14:paraId="4BCD7203">
            <w:pPr>
              <w:keepNext w:val="0"/>
              <w:keepLines w:val="0"/>
              <w:widowControl/>
              <w:suppressLineNumbers w:val="0"/>
              <w:spacing w:line="240" w:lineRule="auto"/>
              <w:ind w:firstLine="164" w:firstLineChars="100"/>
              <w:jc w:val="left"/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18"/>
                <w:szCs w:val="18"/>
                <w:lang w:val="en-US" w:eastAsia="zh-CN"/>
              </w:rPr>
              <w:t>50-60-70-80</w:t>
            </w:r>
            <w:r>
              <w:rPr>
                <w:rFonts w:hint="eastAsia" w:ascii="微软雅黑" w:hAnsi="微软雅黑" w:eastAsia="微软雅黑" w:cs="微软雅黑"/>
                <w:spacing w:val="-8"/>
                <w:sz w:val="18"/>
                <w:szCs w:val="18"/>
              </w:rPr>
              <w:t>℃</w:t>
            </w:r>
          </w:p>
        </w:tc>
      </w:tr>
      <w:tr w14:paraId="5EA7211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738" w:type="dxa"/>
            <w:vAlign w:val="top"/>
          </w:tcPr>
          <w:p w14:paraId="0EF75A9C">
            <w:pPr>
              <w:keepNext w:val="0"/>
              <w:keepLines w:val="0"/>
              <w:widowControl/>
              <w:suppressLineNumbers w:val="0"/>
              <w:spacing w:line="240" w:lineRule="auto"/>
              <w:jc w:val="center"/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  <w:t>烟雾测量</w:t>
            </w:r>
          </w:p>
        </w:tc>
        <w:tc>
          <w:tcPr>
            <w:tcW w:w="3351" w:type="dxa"/>
            <w:vAlign w:val="top"/>
          </w:tcPr>
          <w:p w14:paraId="287B5709">
            <w:pPr>
              <w:keepNext w:val="0"/>
              <w:keepLines w:val="0"/>
              <w:widowControl/>
              <w:suppressLineNumbers w:val="0"/>
              <w:spacing w:line="240" w:lineRule="auto"/>
              <w:ind w:firstLine="180" w:firstLineChars="100"/>
              <w:jc w:val="left"/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  <w:t>1000-1800ppm</w:t>
            </w:r>
          </w:p>
        </w:tc>
      </w:tr>
      <w:tr w14:paraId="3BF1C1D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738" w:type="dxa"/>
            <w:vAlign w:val="top"/>
          </w:tcPr>
          <w:p w14:paraId="0C7B7230">
            <w:pPr>
              <w:keepNext w:val="0"/>
              <w:keepLines w:val="0"/>
              <w:widowControl/>
              <w:suppressLineNumbers w:val="0"/>
              <w:spacing w:line="240" w:lineRule="auto"/>
              <w:jc w:val="center"/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  <w:t>灭火检测</w:t>
            </w:r>
          </w:p>
        </w:tc>
        <w:tc>
          <w:tcPr>
            <w:tcW w:w="3351" w:type="dxa"/>
            <w:vAlign w:val="top"/>
          </w:tcPr>
          <w:p w14:paraId="17DA0C0B">
            <w:pPr>
              <w:keepNext w:val="0"/>
              <w:keepLines w:val="0"/>
              <w:widowControl/>
              <w:suppressLineNumbers w:val="0"/>
              <w:spacing w:line="240" w:lineRule="auto"/>
              <w:ind w:firstLine="180" w:firstLineChars="100"/>
              <w:jc w:val="left"/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  <w:t>支持检测1路自动灭火反馈</w:t>
            </w:r>
          </w:p>
        </w:tc>
      </w:tr>
      <w:tr w14:paraId="3AC81D1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738" w:type="dxa"/>
            <w:vAlign w:val="top"/>
          </w:tcPr>
          <w:p w14:paraId="7F99A055">
            <w:pPr>
              <w:keepNext w:val="0"/>
              <w:keepLines w:val="0"/>
              <w:widowControl/>
              <w:suppressLineNumbers w:val="0"/>
              <w:spacing w:line="240" w:lineRule="auto"/>
              <w:jc w:val="center"/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  <w:t>灭火启动</w:t>
            </w:r>
          </w:p>
        </w:tc>
        <w:tc>
          <w:tcPr>
            <w:tcW w:w="3351" w:type="dxa"/>
            <w:vAlign w:val="top"/>
          </w:tcPr>
          <w:p w14:paraId="3FA1676C">
            <w:pPr>
              <w:keepNext w:val="0"/>
              <w:keepLines w:val="0"/>
              <w:widowControl/>
              <w:suppressLineNumbers w:val="0"/>
              <w:spacing w:line="240" w:lineRule="auto"/>
              <w:ind w:firstLine="180" w:firstLineChars="100"/>
              <w:jc w:val="left"/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  <w:t>支持启动1路自动灭火装置</w:t>
            </w:r>
          </w:p>
        </w:tc>
      </w:tr>
      <w:tr w14:paraId="2484303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738" w:type="dxa"/>
            <w:vAlign w:val="top"/>
          </w:tcPr>
          <w:p w14:paraId="5EDACB63">
            <w:pPr>
              <w:keepNext w:val="0"/>
              <w:keepLines w:val="0"/>
              <w:widowControl/>
              <w:suppressLineNumbers w:val="0"/>
              <w:spacing w:line="240" w:lineRule="auto"/>
              <w:jc w:val="center"/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  <w:t>防护等级</w:t>
            </w:r>
          </w:p>
        </w:tc>
        <w:tc>
          <w:tcPr>
            <w:tcW w:w="3351" w:type="dxa"/>
            <w:vAlign w:val="top"/>
          </w:tcPr>
          <w:p w14:paraId="052853BE">
            <w:pPr>
              <w:keepNext w:val="0"/>
              <w:keepLines w:val="0"/>
              <w:widowControl/>
              <w:suppressLineNumbers w:val="0"/>
              <w:spacing w:line="240" w:lineRule="auto"/>
              <w:ind w:firstLine="180" w:firstLineChars="100"/>
              <w:jc w:val="left"/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  <w:t>IP20</w:t>
            </w:r>
          </w:p>
        </w:tc>
      </w:tr>
      <w:tr w14:paraId="6964A5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738" w:type="dxa"/>
            <w:vAlign w:val="top"/>
          </w:tcPr>
          <w:p w14:paraId="47857400">
            <w:pPr>
              <w:keepNext w:val="0"/>
              <w:keepLines w:val="0"/>
              <w:widowControl/>
              <w:suppressLineNumbers w:val="0"/>
              <w:spacing w:line="240" w:lineRule="auto"/>
              <w:jc w:val="center"/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  <w:t>静电防护</w:t>
            </w:r>
          </w:p>
        </w:tc>
        <w:tc>
          <w:tcPr>
            <w:tcW w:w="3351" w:type="dxa"/>
            <w:vAlign w:val="top"/>
          </w:tcPr>
          <w:p w14:paraId="63CF4787">
            <w:pPr>
              <w:keepNext w:val="0"/>
              <w:keepLines w:val="0"/>
              <w:widowControl/>
              <w:suppressLineNumbers w:val="0"/>
              <w:spacing w:line="240" w:lineRule="auto"/>
              <w:ind w:firstLine="180" w:firstLineChars="100"/>
              <w:jc w:val="left"/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  <w:t>4KV</w:t>
            </w:r>
          </w:p>
        </w:tc>
      </w:tr>
      <w:tr w14:paraId="1E06AA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738" w:type="dxa"/>
            <w:vAlign w:val="top"/>
          </w:tcPr>
          <w:p w14:paraId="132FB232">
            <w:pPr>
              <w:keepNext w:val="0"/>
              <w:keepLines w:val="0"/>
              <w:widowControl/>
              <w:suppressLineNumbers w:val="0"/>
              <w:spacing w:line="240" w:lineRule="auto"/>
              <w:jc w:val="center"/>
              <w:rPr>
                <w:rFonts w:hint="default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  <w:t>使用环境</w:t>
            </w:r>
          </w:p>
        </w:tc>
        <w:tc>
          <w:tcPr>
            <w:tcW w:w="3351" w:type="dxa"/>
            <w:vAlign w:val="top"/>
          </w:tcPr>
          <w:p w14:paraId="745EC1A7">
            <w:pPr>
              <w:keepNext w:val="0"/>
              <w:keepLines w:val="0"/>
              <w:widowControl/>
              <w:suppressLineNumbers w:val="0"/>
              <w:spacing w:line="240" w:lineRule="auto"/>
              <w:ind w:firstLine="180" w:firstLineChars="100"/>
              <w:jc w:val="left"/>
              <w:rPr>
                <w:rFonts w:hint="default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  <w:t>-20℃ - 85℃</w:t>
            </w:r>
          </w:p>
        </w:tc>
      </w:tr>
      <w:tr w14:paraId="1D07AE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738" w:type="dxa"/>
            <w:vAlign w:val="top"/>
          </w:tcPr>
          <w:p w14:paraId="7DB7781D">
            <w:pPr>
              <w:keepNext w:val="0"/>
              <w:keepLines w:val="0"/>
              <w:widowControl/>
              <w:suppressLineNumbers w:val="0"/>
              <w:spacing w:line="240" w:lineRule="auto"/>
              <w:jc w:val="center"/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pacing w:val="-2"/>
                <w:sz w:val="18"/>
                <w:szCs w:val="18"/>
              </w:rPr>
              <w:t>产品尺寸</w:t>
            </w:r>
          </w:p>
        </w:tc>
        <w:tc>
          <w:tcPr>
            <w:tcW w:w="3351" w:type="dxa"/>
            <w:vAlign w:val="top"/>
          </w:tcPr>
          <w:p w14:paraId="75A4A67A">
            <w:pPr>
              <w:keepNext w:val="0"/>
              <w:keepLines w:val="0"/>
              <w:widowControl/>
              <w:suppressLineNumbers w:val="0"/>
              <w:spacing w:line="240" w:lineRule="auto"/>
              <w:ind w:firstLine="176" w:firstLineChars="100"/>
              <w:jc w:val="left"/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pacing w:val="-2"/>
                <w:sz w:val="18"/>
                <w:szCs w:val="18"/>
              </w:rPr>
              <w:t>1</w:t>
            </w:r>
            <w:r>
              <w:rPr>
                <w:rFonts w:hint="eastAsia" w:ascii="微软雅黑" w:hAnsi="微软雅黑" w:eastAsia="微软雅黑" w:cs="微软雅黑"/>
                <w:spacing w:val="-2"/>
                <w:sz w:val="18"/>
                <w:szCs w:val="18"/>
                <w:lang w:val="en-US" w:eastAsia="zh-CN"/>
              </w:rPr>
              <w:t>3</w:t>
            </w:r>
            <w:r>
              <w:rPr>
                <w:rFonts w:hint="eastAsia" w:ascii="微软雅黑" w:hAnsi="微软雅黑" w:eastAsia="微软雅黑" w:cs="微软雅黑"/>
                <w:spacing w:val="-2"/>
                <w:sz w:val="18"/>
                <w:szCs w:val="18"/>
              </w:rPr>
              <w:t>0*</w:t>
            </w:r>
            <w:r>
              <w:rPr>
                <w:rFonts w:hint="eastAsia" w:ascii="微软雅黑" w:hAnsi="微软雅黑" w:eastAsia="微软雅黑" w:cs="微软雅黑"/>
                <w:spacing w:val="-2"/>
                <w:sz w:val="18"/>
                <w:szCs w:val="18"/>
                <w:lang w:val="en-US" w:eastAsia="zh-CN"/>
              </w:rPr>
              <w:t>98</w:t>
            </w:r>
            <w:r>
              <w:rPr>
                <w:rFonts w:hint="eastAsia" w:ascii="微软雅黑" w:hAnsi="微软雅黑" w:eastAsia="微软雅黑" w:cs="微软雅黑"/>
                <w:spacing w:val="-2"/>
                <w:sz w:val="18"/>
                <w:szCs w:val="18"/>
              </w:rPr>
              <w:t>*</w:t>
            </w:r>
            <w:r>
              <w:rPr>
                <w:rFonts w:hint="eastAsia" w:ascii="微软雅黑" w:hAnsi="微软雅黑" w:eastAsia="微软雅黑" w:cs="微软雅黑"/>
                <w:spacing w:val="-2"/>
                <w:sz w:val="18"/>
                <w:szCs w:val="18"/>
                <w:lang w:val="en-US" w:eastAsia="zh-CN"/>
              </w:rPr>
              <w:t>40</w:t>
            </w:r>
            <w:r>
              <w:rPr>
                <w:rFonts w:hint="eastAsia" w:ascii="微软雅黑" w:hAnsi="微软雅黑" w:eastAsia="微软雅黑" w:cs="微软雅黑"/>
                <w:spacing w:val="-2"/>
                <w:sz w:val="18"/>
                <w:szCs w:val="18"/>
              </w:rPr>
              <w:t>mm</w:t>
            </w:r>
            <w:r>
              <w:rPr>
                <w:rFonts w:hint="eastAsia" w:ascii="微软雅黑" w:hAnsi="微软雅黑" w:eastAsia="微软雅黑" w:cs="微软雅黑"/>
                <w:spacing w:val="-2"/>
                <w:sz w:val="18"/>
                <w:szCs w:val="18"/>
                <w:lang w:eastAsia="zh-CN"/>
              </w:rPr>
              <w:t>（</w:t>
            </w:r>
            <w:r>
              <w:rPr>
                <w:rFonts w:hint="eastAsia" w:ascii="微软雅黑" w:hAnsi="微软雅黑" w:eastAsia="微软雅黑" w:cs="微软雅黑"/>
                <w:spacing w:val="-2"/>
                <w:sz w:val="18"/>
                <w:szCs w:val="18"/>
                <w:lang w:val="en-US" w:eastAsia="zh-CN"/>
              </w:rPr>
              <w:t>不含卡扣厚度</w:t>
            </w:r>
            <w:r>
              <w:rPr>
                <w:rFonts w:hint="eastAsia" w:ascii="微软雅黑" w:hAnsi="微软雅黑" w:eastAsia="微软雅黑" w:cs="微软雅黑"/>
                <w:spacing w:val="-2"/>
                <w:sz w:val="18"/>
                <w:szCs w:val="18"/>
                <w:lang w:eastAsia="zh-CN"/>
              </w:rPr>
              <w:t>）</w:t>
            </w:r>
          </w:p>
        </w:tc>
      </w:tr>
      <w:tr w14:paraId="3D3B972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1738" w:type="dxa"/>
            <w:vAlign w:val="top"/>
          </w:tcPr>
          <w:p w14:paraId="6F4FC207">
            <w:pPr>
              <w:keepNext w:val="0"/>
              <w:keepLines w:val="0"/>
              <w:widowControl/>
              <w:suppressLineNumbers w:val="0"/>
              <w:spacing w:line="240" w:lineRule="auto"/>
              <w:jc w:val="center"/>
              <w:rPr>
                <w:rFonts w:hint="eastAsia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pacing w:val="-3"/>
                <w:sz w:val="18"/>
                <w:szCs w:val="18"/>
              </w:rPr>
              <w:t>安装方式</w:t>
            </w:r>
          </w:p>
        </w:tc>
        <w:tc>
          <w:tcPr>
            <w:tcW w:w="3351" w:type="dxa"/>
            <w:vAlign w:val="top"/>
          </w:tcPr>
          <w:p w14:paraId="24F8BD6C">
            <w:pPr>
              <w:keepNext w:val="0"/>
              <w:keepLines w:val="0"/>
              <w:widowControl/>
              <w:suppressLineNumbers w:val="0"/>
              <w:spacing w:line="240" w:lineRule="auto"/>
              <w:ind w:firstLine="180" w:firstLineChars="100"/>
              <w:jc w:val="left"/>
              <w:rPr>
                <w:rFonts w:hint="default" w:ascii="微软雅黑" w:hAnsi="微软雅黑" w:eastAsia="微软雅黑" w:cs="微软雅黑"/>
                <w:snapToGrid w:val="0"/>
                <w:color w:val="000000"/>
                <w:kern w:val="0"/>
                <w:sz w:val="18"/>
                <w:szCs w:val="18"/>
                <w:lang w:val="en-US" w:eastAsia="zh-CN" w:bidi="ar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  <w:lang w:val="en-US" w:eastAsia="zh-CN"/>
              </w:rPr>
              <w:t>35mm导轨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安装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  <w:lang w:val="en-US" w:eastAsia="zh-CN"/>
              </w:rPr>
              <w:t>/螺丝固定/磁吸固定</w:t>
            </w:r>
          </w:p>
        </w:tc>
      </w:tr>
    </w:tbl>
    <w:p w14:paraId="698220C7">
      <w:pPr>
        <w:bidi w:val="0"/>
        <w:rPr>
          <w:rFonts w:hint="eastAsia"/>
          <w:lang w:val="en-US" w:eastAsia="zh-CN"/>
        </w:rPr>
      </w:pPr>
    </w:p>
    <w:p w14:paraId="141C6CA3">
      <w:pPr>
        <w:pStyle w:val="2"/>
        <w:keepNext w:val="0"/>
        <w:keepLines w:val="0"/>
        <w:pageBreakBefore w:val="0"/>
        <w:widowControl/>
        <w:numPr>
          <w:ilvl w:val="0"/>
          <w:numId w:val="2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69" w:line="219" w:lineRule="auto"/>
        <w:textAlignment w:val="baseline"/>
        <w:outlineLvl w:val="6"/>
        <w:rPr>
          <w:rFonts w:hint="default" w:ascii="微软雅黑" w:hAnsi="微软雅黑" w:eastAsia="微软雅黑" w:cs="微软雅黑"/>
          <w:b/>
          <w:bCs/>
          <w:spacing w:val="12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pacing w:val="12"/>
          <w:lang w:val="en-US" w:eastAsia="zh-CN"/>
        </w:rPr>
        <w:t xml:space="preserve">拨码开关功能表 </w:t>
      </w:r>
    </w:p>
    <w:p w14:paraId="4706DC4C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69" w:line="219" w:lineRule="auto"/>
        <w:ind w:firstLine="204" w:firstLineChars="100"/>
        <w:textAlignment w:val="baseline"/>
        <w:outlineLvl w:val="6"/>
        <w:rPr>
          <w:rFonts w:hint="default" w:ascii="微软雅黑" w:hAnsi="微软雅黑" w:eastAsia="微软雅黑" w:cs="微软雅黑"/>
          <w:b/>
          <w:bCs/>
          <w:spacing w:val="12"/>
          <w:sz w:val="18"/>
          <w:szCs w:val="18"/>
          <w:lang w:val="en-US" w:eastAsia="zh-CN"/>
        </w:rPr>
      </w:pPr>
      <w:r>
        <w:rPr>
          <w:rFonts w:hint="default" w:ascii="微软雅黑" w:hAnsi="微软雅黑" w:eastAsia="微软雅黑" w:cs="微软雅黑"/>
          <w:b/>
          <w:bCs/>
          <w:spacing w:val="12"/>
          <w:sz w:val="18"/>
          <w:szCs w:val="18"/>
          <w:lang w:val="en-US" w:eastAsia="zh-CN"/>
        </w:rPr>
        <w:t>不接485</w:t>
      </w:r>
      <w:r>
        <w:rPr>
          <w:rFonts w:hint="eastAsia" w:ascii="微软雅黑" w:hAnsi="微软雅黑" w:eastAsia="微软雅黑" w:cs="微软雅黑"/>
          <w:b/>
          <w:bCs/>
          <w:spacing w:val="12"/>
          <w:sz w:val="18"/>
          <w:szCs w:val="18"/>
          <w:lang w:val="en-US" w:eastAsia="zh-CN"/>
        </w:rPr>
        <w:t>总线控制主机，独立使用设置方法：（出厂默认温度80℃+烟雾1900ppm同时报警，启动灭火）</w:t>
      </w:r>
    </w:p>
    <w:p w14:paraId="43616F7B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69" w:line="219" w:lineRule="auto"/>
        <w:ind w:firstLine="204" w:firstLineChars="100"/>
        <w:textAlignment w:val="baseline"/>
        <w:outlineLvl w:val="6"/>
        <w:rPr>
          <w:rFonts w:hint="eastAsia" w:ascii="微软雅黑" w:hAnsi="微软雅黑" w:eastAsia="微软雅黑" w:cs="微软雅黑"/>
          <w:b w:val="0"/>
          <w:bCs w:val="0"/>
          <w:spacing w:val="12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微软雅黑"/>
          <w:b/>
          <w:bCs/>
          <w:spacing w:val="12"/>
          <w:sz w:val="18"/>
          <w:szCs w:val="18"/>
          <w:lang w:val="en-US" w:eastAsia="zh-CN"/>
        </w:rPr>
        <w:t>连按两次设置键，蓝色通讯灯常亮，代表进入了设置状态</w:t>
      </w:r>
      <w:r>
        <w:rPr>
          <w:rFonts w:hint="eastAsia" w:ascii="微软雅黑" w:hAnsi="微软雅黑" w:eastAsia="微软雅黑" w:cs="微软雅黑"/>
          <w:b w:val="0"/>
          <w:bCs w:val="0"/>
          <w:spacing w:val="12"/>
          <w:sz w:val="18"/>
          <w:szCs w:val="18"/>
          <w:lang w:val="en-US" w:eastAsia="zh-CN"/>
        </w:rPr>
        <w:t>:</w:t>
      </w:r>
    </w:p>
    <w:p w14:paraId="56C2AF50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69" w:line="219" w:lineRule="auto"/>
        <w:ind w:firstLine="204" w:firstLineChars="100"/>
        <w:textAlignment w:val="baseline"/>
        <w:outlineLvl w:val="6"/>
        <w:rPr>
          <w:rFonts w:hint="eastAsia" w:ascii="微软雅黑" w:hAnsi="微软雅黑" w:eastAsia="微软雅黑" w:cs="微软雅黑"/>
          <w:b w:val="0"/>
          <w:bCs w:val="0"/>
          <w:spacing w:val="12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pacing w:val="12"/>
          <w:sz w:val="18"/>
          <w:szCs w:val="18"/>
          <w:lang w:val="en-US" w:eastAsia="zh-CN"/>
        </w:rPr>
        <w:t>只拨下拨码开关1  按1次设置键 切换灭火输出控制条件(任意条件:L1亮;同时满足:L2亮;手动:L3亮)</w:t>
      </w:r>
    </w:p>
    <w:p w14:paraId="5D2011CF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69" w:line="219" w:lineRule="auto"/>
        <w:ind w:firstLine="204" w:firstLineChars="100"/>
        <w:textAlignment w:val="baseline"/>
        <w:outlineLvl w:val="6"/>
        <w:rPr>
          <w:rFonts w:hint="eastAsia" w:ascii="微软雅黑" w:hAnsi="微软雅黑" w:eastAsia="微软雅黑" w:cs="微软雅黑"/>
          <w:b w:val="0"/>
          <w:bCs w:val="0"/>
          <w:spacing w:val="12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pacing w:val="12"/>
          <w:sz w:val="18"/>
          <w:szCs w:val="18"/>
          <w:lang w:val="en-US" w:eastAsia="zh-CN"/>
        </w:rPr>
        <w:t>只拨下拨码开关2  按1次设置键 切换切换温度灭火输出判断条件(不判断:L1亮;预警:L2亮;报警:L3亮)</w:t>
      </w:r>
    </w:p>
    <w:p w14:paraId="7B5CE4A4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69" w:line="219" w:lineRule="auto"/>
        <w:ind w:firstLine="204" w:firstLineChars="100"/>
        <w:textAlignment w:val="baseline"/>
        <w:outlineLvl w:val="6"/>
        <w:rPr>
          <w:rFonts w:hint="eastAsia" w:ascii="微软雅黑" w:hAnsi="微软雅黑" w:eastAsia="微软雅黑" w:cs="微软雅黑"/>
          <w:b w:val="0"/>
          <w:bCs w:val="0"/>
          <w:spacing w:val="12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pacing w:val="12"/>
          <w:sz w:val="18"/>
          <w:szCs w:val="18"/>
          <w:lang w:val="en-US" w:eastAsia="zh-CN"/>
        </w:rPr>
        <w:t>只拨下拨码开关3  按1次设置键 切换切换烟雾灭火输出判断条件(不判断:L1亮;预警:L2亮;报警:L3亮)</w:t>
      </w:r>
    </w:p>
    <w:p w14:paraId="724D11CF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69" w:line="219" w:lineRule="auto"/>
        <w:ind w:firstLine="204" w:firstLineChars="100"/>
        <w:textAlignment w:val="baseline"/>
        <w:outlineLvl w:val="6"/>
        <w:rPr>
          <w:rFonts w:hint="default" w:ascii="微软雅黑" w:hAnsi="微软雅黑" w:eastAsia="微软雅黑" w:cs="微软雅黑"/>
          <w:b w:val="0"/>
          <w:bCs w:val="0"/>
          <w:spacing w:val="12"/>
          <w:sz w:val="18"/>
          <w:szCs w:val="18"/>
          <w:lang w:val="en-US"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spacing w:val="12"/>
          <w:sz w:val="18"/>
          <w:szCs w:val="18"/>
          <w:lang w:val="en-US" w:eastAsia="zh-CN"/>
        </w:rPr>
        <w:t>任何设置状态下 ，连续按2次设置键，退出设置状态，如果连续60秒内没有操作，也会自动退出设置状态。</w:t>
      </w:r>
    </w:p>
    <w:p w14:paraId="39BA2D1D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69" w:line="219" w:lineRule="auto"/>
        <w:ind w:firstLine="204" w:firstLineChars="100"/>
        <w:textAlignment w:val="baseline"/>
        <w:outlineLvl w:val="6"/>
        <w:rPr>
          <w:rFonts w:hint="default" w:ascii="微软雅黑" w:hAnsi="微软雅黑" w:eastAsia="微软雅黑" w:cs="微软雅黑"/>
          <w:b/>
          <w:bCs/>
          <w:spacing w:val="12"/>
          <w:sz w:val="18"/>
          <w:szCs w:val="18"/>
          <w:lang w:val="en-US" w:eastAsia="zh-CN"/>
        </w:rPr>
      </w:pPr>
    </w:p>
    <w:p w14:paraId="333CFBDB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69" w:line="219" w:lineRule="auto"/>
        <w:ind w:firstLine="204" w:firstLineChars="100"/>
        <w:textAlignment w:val="baseline"/>
        <w:outlineLvl w:val="6"/>
        <w:rPr>
          <w:rFonts w:hint="eastAsia" w:ascii="微软雅黑" w:hAnsi="微软雅黑" w:eastAsia="微软雅黑" w:cs="微软雅黑"/>
          <w:b/>
          <w:bCs/>
          <w:spacing w:val="12"/>
          <w:sz w:val="18"/>
          <w:szCs w:val="18"/>
          <w:lang w:val="en-US" w:eastAsia="zh-CN"/>
        </w:rPr>
      </w:pPr>
      <w:r>
        <w:rPr>
          <w:rFonts w:hint="default" w:ascii="微软雅黑" w:hAnsi="微软雅黑" w:eastAsia="微软雅黑" w:cs="微软雅黑"/>
          <w:b/>
          <w:bCs/>
          <w:spacing w:val="12"/>
          <w:sz w:val="18"/>
          <w:szCs w:val="18"/>
          <w:lang w:val="en-US" w:eastAsia="zh-CN"/>
        </w:rPr>
        <w:t>接485</w:t>
      </w:r>
      <w:r>
        <w:rPr>
          <w:rFonts w:hint="eastAsia" w:ascii="微软雅黑" w:hAnsi="微软雅黑" w:eastAsia="微软雅黑" w:cs="微软雅黑"/>
          <w:b/>
          <w:bCs/>
          <w:spacing w:val="12"/>
          <w:sz w:val="18"/>
          <w:szCs w:val="18"/>
          <w:lang w:val="en-US" w:eastAsia="zh-CN"/>
        </w:rPr>
        <w:t>总线控制主机后，参数可以由主机设置，此时的拨码开关就变为了设备地址码，编码规则如下表：</w:t>
      </w:r>
    </w:p>
    <w:p w14:paraId="218866DA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69" w:line="219" w:lineRule="auto"/>
        <w:ind w:firstLine="181" w:firstLineChars="100"/>
        <w:textAlignment w:val="baseline"/>
        <w:outlineLvl w:val="6"/>
        <w:rPr>
          <w:rFonts w:hint="default" w:ascii="微软雅黑" w:hAnsi="微软雅黑" w:eastAsia="微软雅黑" w:cs="微软雅黑"/>
          <w:b w:val="0"/>
          <w:bCs w:val="0"/>
          <w:spacing w:val="12"/>
          <w:lang w:val="en-US" w:eastAsia="zh-CN"/>
        </w:rPr>
      </w:pPr>
      <w:r>
        <w:rPr>
          <w:rFonts w:hint="eastAsia" w:ascii="宋体" w:hAnsi="宋体" w:eastAsia="宋体"/>
          <w:b/>
          <w:bCs/>
          <w:sz w:val="18"/>
          <w:szCs w:val="18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37465</wp:posOffset>
            </wp:positionH>
            <wp:positionV relativeFrom="paragraph">
              <wp:posOffset>27940</wp:posOffset>
            </wp:positionV>
            <wp:extent cx="6400800" cy="2426970"/>
            <wp:effectExtent l="0" t="0" r="0" b="0"/>
            <wp:wrapNone/>
            <wp:docPr id="13" name="图片 13" descr="地址拨码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地址拨码表"/>
                    <pic:cNvPicPr>
                      <a:picLocks noChangeAspect="1"/>
                    </pic:cNvPicPr>
                  </pic:nvPicPr>
                  <pic:blipFill>
                    <a:blip r:embed="rId12"/>
                    <a:srcRect r="1196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b/>
          <w:bCs/>
          <w:sz w:val="18"/>
          <w:szCs w:val="18"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424815</wp:posOffset>
            </wp:positionH>
            <wp:positionV relativeFrom="paragraph">
              <wp:posOffset>5815330</wp:posOffset>
            </wp:positionV>
            <wp:extent cx="7083425" cy="4677410"/>
            <wp:effectExtent l="0" t="0" r="3175" b="1270"/>
            <wp:wrapNone/>
            <wp:docPr id="12" name="图片 6" descr="G:\产品资料\产品应用图\801 811地址模块 拨码开关 拨码表.jpg801 811地址模块 拨码开关 拨码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6" descr="G:\产品资料\产品应用图\801 811地址模块 拨码开关 拨码表.jpg801 811地址模块 拨码开关 拨码表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083425" cy="467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b/>
          <w:bCs/>
          <w:sz w:val="18"/>
          <w:szCs w:val="18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272415</wp:posOffset>
            </wp:positionH>
            <wp:positionV relativeFrom="paragraph">
              <wp:posOffset>5662930</wp:posOffset>
            </wp:positionV>
            <wp:extent cx="7083425" cy="4677410"/>
            <wp:effectExtent l="0" t="0" r="3175" b="1270"/>
            <wp:wrapNone/>
            <wp:docPr id="11" name="图片 5" descr="G:\产品资料\产品应用图\801 811地址模块 拨码开关 拨码表.jpg801 811地址模块 拨码开关 拨码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 descr="G:\产品资料\产品应用图\801 811地址模块 拨码开关 拨码表.jpg801 811地址模块 拨码开关 拨码表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083425" cy="467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b/>
          <w:bCs/>
          <w:sz w:val="18"/>
          <w:szCs w:val="18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577215</wp:posOffset>
            </wp:positionH>
            <wp:positionV relativeFrom="paragraph">
              <wp:posOffset>5815330</wp:posOffset>
            </wp:positionV>
            <wp:extent cx="7083425" cy="4677410"/>
            <wp:effectExtent l="0" t="0" r="3175" b="1270"/>
            <wp:wrapNone/>
            <wp:docPr id="10" name="图片 4" descr="G:\产品资料\产品应用图\801 811地址模块 拨码开关 拨码表.jpg801 811地址模块 拨码开关 拨码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4" descr="G:\产品资料\产品应用图\801 811地址模块 拨码开关 拨码表.jpg801 811地址模块 拨码开关 拨码表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083425" cy="467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b/>
          <w:bCs/>
          <w:sz w:val="18"/>
          <w:szCs w:val="18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424815</wp:posOffset>
            </wp:positionH>
            <wp:positionV relativeFrom="paragraph">
              <wp:posOffset>5662930</wp:posOffset>
            </wp:positionV>
            <wp:extent cx="7083425" cy="4677410"/>
            <wp:effectExtent l="0" t="0" r="3175" b="1270"/>
            <wp:wrapNone/>
            <wp:docPr id="9" name="图片 3" descr="G:\产品资料\产品应用图\801 811地址模块 拨码开关 拨码表.jpg801 811地址模块 拨码开关 拨码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 descr="G:\产品资料\产品应用图\801 811地址模块 拨码开关 拨码表.jpg801 811地址模块 拨码开关 拨码表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083425" cy="467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/>
          <w:b/>
          <w:bCs/>
          <w:sz w:val="18"/>
          <w:szCs w:val="18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272415</wp:posOffset>
            </wp:positionH>
            <wp:positionV relativeFrom="paragraph">
              <wp:posOffset>5510530</wp:posOffset>
            </wp:positionV>
            <wp:extent cx="7083425" cy="4677410"/>
            <wp:effectExtent l="0" t="0" r="3175" b="1270"/>
            <wp:wrapNone/>
            <wp:docPr id="8" name="图片 2" descr="G:\产品资料\产品应用图\801 811地址模块 拨码开关 拨码表.jpg801 811地址模块 拨码开关 拨码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 descr="G:\产品资料\产品应用图\801 811地址模块 拨码开关 拨码表.jpg801 811地址模块 拨码开关 拨码表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083425" cy="467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headerReference r:id="rId5" w:type="default"/>
      <w:footerReference r:id="rId6" w:type="default"/>
      <w:pgSz w:w="11906" w:h="16838"/>
      <w:pgMar w:top="567" w:right="850" w:bottom="567" w:left="850" w:header="567" w:footer="567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/>
      <w:cols w:space="0" w:num="1"/>
      <w:rtlGutter w:val="0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D63E5A9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8" name="文本框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01AE081">
                          <w:pPr>
                            <w:pStyle w:val="3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MAs4fcyAgAAYw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lF3wzQqfvn+7fLj&#10;1+XnV4IzCFS7MEfcziEyNm9tg7YZzgMOE++m9Dp9wYjAD3nPV3lFEwlPl2bT2WwMF4dv2AA/e7zu&#10;fIjvhNUkGTn1qF8rKzttQ+xCh5CUzdiNVKqtoTKkzunN6zfj9sLVA3BlkCOR6B6brNjsm57Z3hZn&#10;EPO2643g+EYi+ZaF+MA8mgEPxrjEeyylskhie4uSyvov/zpP8agRvJTUaK6cGswSJeq9Qe0AGAfD&#10;D8Z+MMxR31l06wRj6Hhr4oKPajBLb/VnzNAq5YCLGY5MOY2DeRe7BscMcrFatUFH5+Wh6i6g8xyL&#10;W7NzPKVJQga3OkaI2WqcBOpU6XVD77VV6uckNfef+zbq8d+w/A1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wCzh9z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701AE081">
                    <w:pPr>
                      <w:pStyle w:val="3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D9B7C40">
    <w:pPr>
      <w:pStyle w:val="4"/>
      <w:pBdr>
        <w:bottom w:val="thickThinLargeGap" w:color="auto" w:sz="4" w:space="1"/>
      </w:pBdr>
    </w:pPr>
    <w:r>
      <w:rPr>
        <w:rFonts w:hint="eastAsia" w:ascii="微软雅黑" w:hAnsi="微软雅黑" w:eastAsia="微软雅黑" w:cs="微软雅黑"/>
        <w:b w:val="0"/>
        <w:bCs w:val="0"/>
        <w:sz w:val="15"/>
        <w:szCs w:val="15"/>
        <w:lang w:val="en-US" w:eastAsia="zh-CN"/>
      </w:rPr>
      <w:t>SS-710-485  485总线</w:t>
    </w:r>
    <w:r>
      <w:rPr>
        <w:rFonts w:hint="eastAsia" w:ascii="微软雅黑" w:hAnsi="微软雅黑" w:eastAsia="微软雅黑" w:cs="微软雅黑"/>
        <w:b w:val="0"/>
        <w:bCs w:val="0"/>
        <w:spacing w:val="4"/>
        <w:sz w:val="15"/>
        <w:szCs w:val="15"/>
      </w:rPr>
      <w:t>温度</w:t>
    </w:r>
    <w:r>
      <w:rPr>
        <w:rFonts w:hint="eastAsia" w:ascii="微软雅黑" w:hAnsi="微软雅黑" w:eastAsia="微软雅黑" w:cs="微软雅黑"/>
        <w:b w:val="0"/>
        <w:bCs w:val="0"/>
        <w:spacing w:val="4"/>
        <w:sz w:val="15"/>
        <w:szCs w:val="15"/>
        <w:lang w:val="en-US" w:eastAsia="zh-CN"/>
      </w:rPr>
      <w:t>烟雾监测自动灭火控制</w:t>
    </w:r>
    <w:r>
      <w:rPr>
        <w:rFonts w:hint="eastAsia" w:ascii="微软雅黑" w:hAnsi="微软雅黑" w:eastAsia="微软雅黑" w:cs="微软雅黑"/>
        <w:b w:val="0"/>
        <w:bCs w:val="0"/>
        <w:spacing w:val="4"/>
        <w:sz w:val="15"/>
        <w:szCs w:val="15"/>
      </w:rPr>
      <w:t>器说明书</w:t>
    </w:r>
    <w:r>
      <w:rPr>
        <w:rFonts w:hint="eastAsia" w:ascii="微软雅黑" w:hAnsi="微软雅黑" w:eastAsia="微软雅黑" w:cs="微软雅黑"/>
        <w:b w:val="0"/>
        <w:bCs w:val="0"/>
        <w:spacing w:val="4"/>
        <w:sz w:val="15"/>
        <w:szCs w:val="15"/>
        <w:lang w:val="en-US" w:eastAsia="zh-CN"/>
      </w:rPr>
      <w:t>V1.1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BD0E52E"/>
    <w:multiLevelType w:val="singleLevel"/>
    <w:tmpl w:val="5BD0E52E"/>
    <w:lvl w:ilvl="0" w:tentative="0">
      <w:start w:val="1"/>
      <w:numFmt w:val="decimal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71032005"/>
    <w:multiLevelType w:val="singleLevel"/>
    <w:tmpl w:val="71032005"/>
    <w:lvl w:ilvl="0" w:tentative="0">
      <w:start w:val="6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VmNTUyZGNhNDQ1YWFjZWMzNTY4YTcyZGNlODkxYTkifQ=="/>
  </w:docVars>
  <w:rsids>
    <w:rsidRoot w:val="2C89556C"/>
    <w:rsid w:val="01BA640C"/>
    <w:rsid w:val="07AD2313"/>
    <w:rsid w:val="08E5784E"/>
    <w:rsid w:val="0B5B7296"/>
    <w:rsid w:val="0B7C5FC6"/>
    <w:rsid w:val="0CDA49CF"/>
    <w:rsid w:val="0DA74BC2"/>
    <w:rsid w:val="132F236F"/>
    <w:rsid w:val="15AE2E1F"/>
    <w:rsid w:val="16C90EF1"/>
    <w:rsid w:val="1AB8095B"/>
    <w:rsid w:val="1DC8750C"/>
    <w:rsid w:val="22630C01"/>
    <w:rsid w:val="276D29E1"/>
    <w:rsid w:val="2C89556C"/>
    <w:rsid w:val="2F127620"/>
    <w:rsid w:val="317430F6"/>
    <w:rsid w:val="327E4F11"/>
    <w:rsid w:val="34964AD5"/>
    <w:rsid w:val="361F0F16"/>
    <w:rsid w:val="423D30BB"/>
    <w:rsid w:val="43D50700"/>
    <w:rsid w:val="43F840C3"/>
    <w:rsid w:val="456674E7"/>
    <w:rsid w:val="46D851CA"/>
    <w:rsid w:val="47BF2206"/>
    <w:rsid w:val="4AF55130"/>
    <w:rsid w:val="4D9345CE"/>
    <w:rsid w:val="51D830B6"/>
    <w:rsid w:val="525463C3"/>
    <w:rsid w:val="52E94CA8"/>
    <w:rsid w:val="53B0035C"/>
    <w:rsid w:val="5A6A7081"/>
    <w:rsid w:val="63110999"/>
    <w:rsid w:val="6B7845E0"/>
    <w:rsid w:val="6BB375AB"/>
    <w:rsid w:val="71722E9B"/>
    <w:rsid w:val="73F2607C"/>
    <w:rsid w:val="7E7267EB"/>
    <w:rsid w:val="7FD85E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7">
    <w:name w:val="Default Paragraph Font"/>
    <w:autoRedefine/>
    <w:semiHidden/>
    <w:qFormat/>
    <w:uiPriority w:val="0"/>
  </w:style>
  <w:style w:type="table" w:default="1" w:styleId="5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autoRedefine/>
    <w:semiHidden/>
    <w:qFormat/>
    <w:uiPriority w:val="0"/>
    <w:rPr>
      <w:rFonts w:ascii="宋体" w:hAnsi="宋体" w:eastAsia="宋体" w:cs="宋体"/>
      <w:sz w:val="21"/>
      <w:szCs w:val="21"/>
      <w:lang w:val="en-US" w:eastAsia="en-US" w:bidi="ar-SA"/>
    </w:r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8">
    <w:name w:val="Table Text"/>
    <w:basedOn w:val="1"/>
    <w:autoRedefine/>
    <w:semiHidden/>
    <w:qFormat/>
    <w:uiPriority w:val="0"/>
    <w:rPr>
      <w:rFonts w:ascii="宋体" w:hAnsi="宋体" w:eastAsia="宋体" w:cs="宋体"/>
      <w:sz w:val="20"/>
      <w:szCs w:val="20"/>
      <w:lang w:val="en-US" w:eastAsia="en-US" w:bidi="ar-SA"/>
    </w:rPr>
  </w:style>
  <w:style w:type="table" w:customStyle="1" w:styleId="9">
    <w:name w:val="Table Normal"/>
    <w:autoRedefine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image" Target="media/image1.png"/><Relationship Id="rId7" Type="http://schemas.openxmlformats.org/officeDocument/2006/relationships/theme" Target="theme/theme1.xml"/><Relationship Id="rId6" Type="http://schemas.openxmlformats.org/officeDocument/2006/relationships/footer" Target="footer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customXml" Target="../customXml/item1.xml"/><Relationship Id="rId13" Type="http://schemas.openxmlformats.org/officeDocument/2006/relationships/image" Target="media/image6.jpeg"/><Relationship Id="rId12" Type="http://schemas.openxmlformats.org/officeDocument/2006/relationships/image" Target="media/image5.png"/><Relationship Id="rId11" Type="http://schemas.openxmlformats.org/officeDocument/2006/relationships/image" Target="media/image4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938</Words>
  <Characters>1078</Characters>
  <Lines>0</Lines>
  <Paragraphs>0</Paragraphs>
  <TotalTime>80</TotalTime>
  <ScaleCrop>false</ScaleCrop>
  <LinksUpToDate>false</LinksUpToDate>
  <CharactersWithSpaces>1145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2023-12-27T06:22:00Z</dcterms:created>
  <dc:creator>宇</dc:creator>
  <cp:lastModifiedBy>宇</cp:lastModifiedBy>
  <dcterms:modified xsi:type="dcterms:W3CDTF">2025-08-05T09:26:37Z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8991233E7F1F40F39BC048E5AE45D370_13</vt:lpwstr>
  </property>
  <property fmtid="{D5CDD505-2E9C-101B-9397-08002B2CF9AE}" pid="4" name="KSOTemplateDocerSaveRecord">
    <vt:lpwstr>eyJoZGlkIjoiODUyYTkxNGE1MzJiMGFmMGFhZDM0ZDljMTk4M2Y0NWIiLCJ1c2VySWQiOiI2MTk2NjAxNDEifQ==</vt:lpwstr>
  </property>
</Properties>
</file>