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E4865E">
      <w:pPr>
        <w:pStyle w:val="2"/>
        <w:keepNext w:val="0"/>
        <w:keepLines w:val="0"/>
        <w:pageBreakBefore w:val="0"/>
        <w:widowControl/>
        <w:wordWrap/>
        <w:overflowPunct/>
        <w:topLinePunct w:val="0"/>
        <w:bidi w:val="0"/>
        <w:spacing w:line="360" w:lineRule="exact"/>
        <w:ind w:left="0" w:right="0" w:firstLine="0" w:firstLineChars="0"/>
        <w:jc w:val="center"/>
        <w:rPr>
          <w:rFonts w:hint="eastAsia" w:ascii="宋体" w:hAnsi="宋体" w:eastAsia="宋体" w:cs="宋体"/>
          <w:b/>
          <w:bCs/>
          <w:spacing w:val="4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b/>
          <w:bCs/>
          <w:spacing w:val="4"/>
          <w:sz w:val="30"/>
          <w:szCs w:val="30"/>
          <w:lang w:val="en-US" w:eastAsia="zh-CN"/>
        </w:rPr>
        <w:t>4G</w:t>
      </w:r>
      <w:r>
        <w:rPr>
          <w:rFonts w:hint="eastAsia" w:ascii="宋体" w:hAnsi="宋体" w:eastAsia="宋体" w:cs="宋体"/>
          <w:b/>
          <w:bCs/>
          <w:spacing w:val="4"/>
          <w:sz w:val="30"/>
          <w:szCs w:val="30"/>
        </w:rPr>
        <w:t>温湿度探测器说明书</w:t>
      </w:r>
      <w:r>
        <w:rPr>
          <w:rFonts w:hint="eastAsia" w:ascii="宋体" w:hAnsi="宋体" w:eastAsia="宋体" w:cs="宋体"/>
          <w:b/>
          <w:bCs/>
          <w:spacing w:val="4"/>
          <w:sz w:val="30"/>
          <w:szCs w:val="30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spacing w:val="4"/>
          <w:sz w:val="30"/>
          <w:szCs w:val="30"/>
          <w:lang w:val="en-US" w:eastAsia="zh-CN"/>
        </w:rPr>
        <w:t>防水型</w:t>
      </w:r>
      <w:r>
        <w:rPr>
          <w:rFonts w:hint="eastAsia" w:ascii="宋体" w:hAnsi="宋体" w:eastAsia="宋体" w:cs="宋体"/>
          <w:b/>
          <w:bCs/>
          <w:spacing w:val="4"/>
          <w:sz w:val="30"/>
          <w:szCs w:val="30"/>
          <w:lang w:eastAsia="zh-CN"/>
        </w:rPr>
        <w:t>）</w:t>
      </w:r>
    </w:p>
    <w:p w14:paraId="759B711B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0" w:right="0" w:firstLine="0" w:firstLineChars="0"/>
        <w:jc w:val="left"/>
        <w:textAlignment w:val="baseline"/>
        <w:rPr>
          <w:rFonts w:hint="eastAsia" w:ascii="宋体" w:hAnsi="宋体" w:eastAsia="宋体" w:cs="宋体"/>
          <w:b/>
          <w:bCs/>
          <w:spacing w:val="13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pacing w:val="13"/>
          <w:sz w:val="24"/>
          <w:szCs w:val="24"/>
        </w:rPr>
        <w:t>一</w:t>
      </w:r>
      <w:r>
        <w:rPr>
          <w:rFonts w:hint="eastAsia" w:ascii="宋体" w:hAnsi="宋体" w:eastAsia="宋体" w:cs="宋体"/>
          <w:spacing w:val="-55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b/>
          <w:bCs/>
          <w:spacing w:val="13"/>
          <w:sz w:val="24"/>
          <w:szCs w:val="24"/>
        </w:rPr>
        <w:t>、产品概述</w:t>
      </w:r>
    </w:p>
    <w:p w14:paraId="34DBBEE8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right="0" w:firstLine="406" w:firstLineChars="200"/>
        <w:jc w:val="both"/>
        <w:textAlignment w:val="baseline"/>
        <w:rPr>
          <w:rFonts w:hint="eastAsia" w:ascii="宋体" w:hAnsi="宋体" w:eastAsia="宋体" w:cs="宋体"/>
          <w:spacing w:val="-3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pacing w:val="-4"/>
          <w:sz w:val="21"/>
          <w:szCs w:val="21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1400810</wp:posOffset>
            </wp:positionH>
            <wp:positionV relativeFrom="paragraph">
              <wp:posOffset>1349375</wp:posOffset>
            </wp:positionV>
            <wp:extent cx="3251835" cy="3628390"/>
            <wp:effectExtent l="0" t="0" r="0" b="0"/>
            <wp:wrapNone/>
            <wp:docPr id="3" name="图片 3" descr="804G4正面图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04G4正面图解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7"/>
          <w:sz w:val="21"/>
          <w:szCs w:val="21"/>
          <w:lang w:val="en-US" w:eastAsia="zh-CN"/>
        </w:rPr>
        <w:t>4G</w:t>
      </w:r>
      <w:r>
        <w:rPr>
          <w:rFonts w:hint="eastAsia" w:ascii="宋体" w:hAnsi="宋体" w:eastAsia="宋体" w:cs="宋体"/>
          <w:spacing w:val="7"/>
          <w:sz w:val="21"/>
          <w:szCs w:val="21"/>
        </w:rPr>
        <w:t>温湿度探测器是一款超低功耗系列温</w:t>
      </w:r>
      <w:r>
        <w:rPr>
          <w:rFonts w:hint="eastAsia" w:ascii="宋体" w:hAnsi="宋体" w:eastAsia="宋体" w:cs="宋体"/>
          <w:sz w:val="21"/>
          <w:szCs w:val="21"/>
        </w:rPr>
        <w:t>湿度变送器，平时功耗低于</w:t>
      </w:r>
      <w:r>
        <w:rPr>
          <w:rFonts w:hint="eastAsia" w:cs="宋体"/>
          <w:sz w:val="21"/>
          <w:szCs w:val="21"/>
          <w:lang w:val="en-US" w:eastAsia="zh-CN"/>
        </w:rPr>
        <w:t xml:space="preserve"> </w:t>
      </w:r>
      <w:bookmarkStart w:id="0" w:name="_GoBack"/>
      <w:bookmarkEnd w:id="0"/>
      <w:r>
        <w:rPr>
          <w:rFonts w:hint="eastAsia" w:ascii="宋体" w:hAnsi="宋体" w:eastAsia="宋体" w:cs="宋体"/>
          <w:sz w:val="21"/>
          <w:szCs w:val="21"/>
        </w:rPr>
        <w:t>0.04W, 不到同</w:t>
      </w:r>
      <w:r>
        <w:rPr>
          <w:rFonts w:hint="eastAsia" w:ascii="宋体" w:hAnsi="宋体" w:eastAsia="宋体" w:cs="宋体"/>
          <w:spacing w:val="7"/>
          <w:sz w:val="21"/>
          <w:szCs w:val="21"/>
        </w:rPr>
        <w:t>类产品十分之一。超低功耗和独特风道设</w:t>
      </w:r>
      <w:r>
        <w:rPr>
          <w:rFonts w:hint="eastAsia" w:ascii="宋体" w:hAnsi="宋体" w:eastAsia="宋体" w:cs="宋体"/>
          <w:spacing w:val="-4"/>
          <w:sz w:val="21"/>
          <w:szCs w:val="21"/>
        </w:rPr>
        <w:t>计，完全解决电路板温度问题，测量精度更高，响应速度更快。采用瑞士进口二代传感器探头，确保产品优异的测量性能。功能强大，性能稳定，实现高温警告、低温警告、</w:t>
      </w:r>
      <w:r>
        <w:rPr>
          <w:rFonts w:hint="eastAsia" w:ascii="宋体" w:hAnsi="宋体" w:eastAsia="宋体" w:cs="宋体"/>
          <w:spacing w:val="-6"/>
          <w:sz w:val="21"/>
          <w:szCs w:val="21"/>
        </w:rPr>
        <w:t>高湿警告、低湿警告等多功能控制和远程监</w:t>
      </w:r>
      <w:r>
        <w:rPr>
          <w:rFonts w:hint="eastAsia" w:ascii="宋体" w:hAnsi="宋体" w:eastAsia="宋体" w:cs="宋体"/>
          <w:spacing w:val="-4"/>
          <w:sz w:val="21"/>
          <w:szCs w:val="21"/>
        </w:rPr>
        <w:t>控。可与空调、加湿器、除湿器等设备配合使用，根据温湿度探测器的监测结果，调节</w:t>
      </w:r>
      <w:r>
        <w:rPr>
          <w:rFonts w:hint="eastAsia" w:ascii="宋体" w:hAnsi="宋体" w:eastAsia="宋体" w:cs="宋体"/>
          <w:spacing w:val="-3"/>
          <w:sz w:val="21"/>
          <w:szCs w:val="21"/>
        </w:rPr>
        <w:t>室内温湿度，提供舒适的生活环境</w:t>
      </w:r>
      <w:r>
        <w:rPr>
          <w:rFonts w:hint="eastAsia" w:ascii="宋体" w:hAnsi="宋体" w:eastAsia="宋体" w:cs="宋体"/>
          <w:spacing w:val="-3"/>
          <w:sz w:val="21"/>
          <w:szCs w:val="21"/>
          <w:lang w:eastAsia="zh-CN"/>
        </w:rPr>
        <w:t>。</w:t>
      </w:r>
      <w:r>
        <w:rPr>
          <w:rFonts w:hint="eastAsia" w:ascii="宋体" w:hAnsi="宋体" w:eastAsia="宋体" w:cs="宋体"/>
          <w:spacing w:val="-4"/>
          <w:sz w:val="21"/>
          <w:szCs w:val="21"/>
        </w:rPr>
        <w:t>可广泛应用于智能楼宇、办公室、实验室、通风管道、仓库、大</w:t>
      </w:r>
      <w:r>
        <w:rPr>
          <w:rFonts w:hint="eastAsia" w:ascii="宋体" w:hAnsi="宋体" w:eastAsia="宋体" w:cs="宋体"/>
          <w:spacing w:val="-4"/>
          <w:sz w:val="21"/>
          <w:szCs w:val="21"/>
          <w:lang w:val="en-US" w:eastAsia="zh-CN"/>
        </w:rPr>
        <w:t>棚</w:t>
      </w:r>
      <w:r>
        <w:rPr>
          <w:rFonts w:hint="eastAsia" w:ascii="宋体" w:hAnsi="宋体" w:eastAsia="宋体" w:cs="宋体"/>
          <w:spacing w:val="-4"/>
          <w:sz w:val="21"/>
          <w:szCs w:val="21"/>
        </w:rPr>
        <w:t>、通讯机房、</w:t>
      </w:r>
      <w:r>
        <w:rPr>
          <w:rFonts w:hint="eastAsia" w:ascii="宋体" w:hAnsi="宋体" w:eastAsia="宋体" w:cs="宋体"/>
          <w:spacing w:val="-3"/>
          <w:sz w:val="21"/>
          <w:szCs w:val="21"/>
        </w:rPr>
        <w:t>厂房车间、药库、图书馆，博物馆等。</w:t>
      </w:r>
    </w:p>
    <w:p w14:paraId="6156D72A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0" w:right="0" w:firstLine="0" w:firstLineChars="0"/>
        <w:textAlignment w:val="baseline"/>
        <w:outlineLvl w:val="0"/>
        <w:rPr>
          <w:rFonts w:hint="eastAsia" w:ascii="宋体" w:hAnsi="宋体" w:eastAsia="宋体" w:cs="宋体"/>
          <w:b/>
          <w:bCs/>
          <w:spacing w:val="13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13"/>
          <w:sz w:val="24"/>
          <w:szCs w:val="24"/>
        </w:rPr>
        <w:t>二</w:t>
      </w:r>
      <w:r>
        <w:rPr>
          <w:rFonts w:hint="eastAsia" w:ascii="宋体" w:hAnsi="宋体" w:eastAsia="宋体" w:cs="宋体"/>
          <w:spacing w:val="-53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b/>
          <w:bCs/>
          <w:spacing w:val="13"/>
          <w:sz w:val="24"/>
          <w:szCs w:val="24"/>
        </w:rPr>
        <w:t>、产品</w:t>
      </w:r>
      <w:r>
        <w:rPr>
          <w:rFonts w:hint="eastAsia" w:ascii="宋体" w:hAnsi="宋体" w:eastAsia="宋体" w:cs="宋体"/>
          <w:b/>
          <w:bCs/>
          <w:spacing w:val="13"/>
          <w:sz w:val="24"/>
          <w:szCs w:val="24"/>
          <w:lang w:val="en-US" w:eastAsia="zh-CN"/>
        </w:rPr>
        <w:t>示意图</w:t>
      </w:r>
    </w:p>
    <w:p w14:paraId="7220E8C4">
      <w:pPr>
        <w:pStyle w:val="2"/>
        <w:keepNext w:val="0"/>
        <w:keepLines w:val="0"/>
        <w:pageBreakBefore w:val="0"/>
        <w:widowControl/>
        <w:wordWrap/>
        <w:overflowPunct/>
        <w:topLinePunct w:val="0"/>
        <w:bidi w:val="0"/>
        <w:spacing w:line="360" w:lineRule="exact"/>
        <w:ind w:left="0" w:right="0" w:firstLine="0" w:firstLineChars="0"/>
        <w:jc w:val="both"/>
        <w:rPr>
          <w:rFonts w:hint="eastAsia" w:ascii="宋体" w:hAnsi="宋体" w:eastAsia="宋体" w:cs="宋体"/>
          <w:b/>
          <w:bCs/>
          <w:spacing w:val="-4"/>
          <w:sz w:val="21"/>
          <w:szCs w:val="21"/>
          <w:lang w:val="en-US" w:eastAsia="zh-CN"/>
        </w:rPr>
      </w:pPr>
    </w:p>
    <w:p w14:paraId="0E90F7DB">
      <w:pPr>
        <w:pStyle w:val="2"/>
        <w:keepNext w:val="0"/>
        <w:keepLines w:val="0"/>
        <w:pageBreakBefore w:val="0"/>
        <w:widowControl/>
        <w:wordWrap/>
        <w:overflowPunct/>
        <w:topLinePunct w:val="0"/>
        <w:bidi w:val="0"/>
        <w:spacing w:line="360" w:lineRule="exact"/>
        <w:ind w:left="0" w:right="0" w:firstLine="0" w:firstLineChars="0"/>
        <w:jc w:val="both"/>
        <w:rPr>
          <w:rFonts w:hint="eastAsia" w:ascii="宋体" w:hAnsi="宋体" w:eastAsia="宋体" w:cs="宋体"/>
          <w:b/>
          <w:bCs/>
          <w:spacing w:val="-4"/>
          <w:sz w:val="21"/>
          <w:szCs w:val="21"/>
          <w:lang w:val="en-US" w:eastAsia="zh-CN"/>
        </w:rPr>
      </w:pPr>
    </w:p>
    <w:p w14:paraId="6A6CB79D">
      <w:pPr>
        <w:pStyle w:val="2"/>
        <w:keepNext w:val="0"/>
        <w:keepLines w:val="0"/>
        <w:pageBreakBefore w:val="0"/>
        <w:widowControl/>
        <w:wordWrap/>
        <w:overflowPunct/>
        <w:topLinePunct w:val="0"/>
        <w:bidi w:val="0"/>
        <w:spacing w:line="360" w:lineRule="exact"/>
        <w:ind w:left="0" w:right="0" w:firstLine="0" w:firstLineChars="0"/>
        <w:jc w:val="both"/>
        <w:rPr>
          <w:rFonts w:hint="eastAsia" w:ascii="宋体" w:hAnsi="宋体" w:eastAsia="宋体" w:cs="宋体"/>
          <w:b/>
          <w:bCs/>
          <w:spacing w:val="-4"/>
          <w:sz w:val="21"/>
          <w:szCs w:val="21"/>
          <w:lang w:val="en-US" w:eastAsia="zh-CN"/>
        </w:rPr>
      </w:pPr>
    </w:p>
    <w:p w14:paraId="6495F707">
      <w:pPr>
        <w:pStyle w:val="2"/>
        <w:keepNext w:val="0"/>
        <w:keepLines w:val="0"/>
        <w:pageBreakBefore w:val="0"/>
        <w:widowControl/>
        <w:wordWrap/>
        <w:overflowPunct/>
        <w:topLinePunct w:val="0"/>
        <w:bidi w:val="0"/>
        <w:spacing w:line="360" w:lineRule="exact"/>
        <w:ind w:left="0" w:right="0" w:firstLine="0" w:firstLineChars="0"/>
        <w:jc w:val="both"/>
        <w:rPr>
          <w:rFonts w:hint="eastAsia" w:ascii="宋体" w:hAnsi="宋体" w:eastAsia="宋体" w:cs="宋体"/>
          <w:b/>
          <w:bCs/>
          <w:spacing w:val="-4"/>
          <w:sz w:val="21"/>
          <w:szCs w:val="21"/>
          <w:lang w:val="en-US" w:eastAsia="zh-CN"/>
        </w:rPr>
      </w:pPr>
    </w:p>
    <w:p w14:paraId="60A1DE61">
      <w:pPr>
        <w:pStyle w:val="2"/>
        <w:keepNext w:val="0"/>
        <w:keepLines w:val="0"/>
        <w:pageBreakBefore w:val="0"/>
        <w:widowControl/>
        <w:wordWrap/>
        <w:overflowPunct/>
        <w:topLinePunct w:val="0"/>
        <w:bidi w:val="0"/>
        <w:spacing w:line="360" w:lineRule="exact"/>
        <w:ind w:left="0" w:right="0" w:firstLine="0" w:firstLineChars="0"/>
        <w:jc w:val="both"/>
        <w:rPr>
          <w:rFonts w:hint="eastAsia" w:ascii="宋体" w:hAnsi="宋体" w:eastAsia="宋体" w:cs="宋体"/>
          <w:b/>
          <w:bCs/>
          <w:spacing w:val="-4"/>
          <w:sz w:val="21"/>
          <w:szCs w:val="21"/>
          <w:lang w:val="en-US" w:eastAsia="zh-CN"/>
        </w:rPr>
      </w:pPr>
    </w:p>
    <w:p w14:paraId="32292C6B">
      <w:pPr>
        <w:pStyle w:val="2"/>
        <w:keepNext w:val="0"/>
        <w:keepLines w:val="0"/>
        <w:pageBreakBefore w:val="0"/>
        <w:widowControl/>
        <w:wordWrap/>
        <w:overflowPunct/>
        <w:topLinePunct w:val="0"/>
        <w:bidi w:val="0"/>
        <w:spacing w:line="360" w:lineRule="exact"/>
        <w:ind w:left="0" w:right="0" w:firstLine="0" w:firstLineChars="0"/>
        <w:jc w:val="both"/>
        <w:rPr>
          <w:rFonts w:hint="eastAsia" w:ascii="宋体" w:hAnsi="宋体" w:eastAsia="宋体" w:cs="宋体"/>
          <w:b/>
          <w:bCs/>
          <w:spacing w:val="-4"/>
          <w:sz w:val="21"/>
          <w:szCs w:val="21"/>
          <w:lang w:val="en-US" w:eastAsia="zh-CN"/>
        </w:rPr>
      </w:pPr>
    </w:p>
    <w:p w14:paraId="27EFB0B2">
      <w:pPr>
        <w:pStyle w:val="2"/>
        <w:keepNext w:val="0"/>
        <w:keepLines w:val="0"/>
        <w:pageBreakBefore w:val="0"/>
        <w:widowControl/>
        <w:wordWrap/>
        <w:overflowPunct/>
        <w:topLinePunct w:val="0"/>
        <w:bidi w:val="0"/>
        <w:spacing w:line="360" w:lineRule="exact"/>
        <w:ind w:left="0" w:right="0" w:firstLine="0" w:firstLineChars="0"/>
        <w:jc w:val="both"/>
        <w:rPr>
          <w:rFonts w:hint="eastAsia" w:ascii="宋体" w:hAnsi="宋体" w:eastAsia="宋体" w:cs="宋体"/>
          <w:b/>
          <w:bCs/>
          <w:spacing w:val="-4"/>
          <w:sz w:val="21"/>
          <w:szCs w:val="21"/>
          <w:lang w:val="en-US" w:eastAsia="zh-CN"/>
        </w:rPr>
      </w:pPr>
    </w:p>
    <w:p w14:paraId="3F15E99D">
      <w:pPr>
        <w:pStyle w:val="2"/>
        <w:keepNext w:val="0"/>
        <w:keepLines w:val="0"/>
        <w:pageBreakBefore w:val="0"/>
        <w:widowControl/>
        <w:wordWrap/>
        <w:overflowPunct/>
        <w:topLinePunct w:val="0"/>
        <w:bidi w:val="0"/>
        <w:spacing w:line="360" w:lineRule="exact"/>
        <w:ind w:left="0" w:right="0" w:firstLine="0" w:firstLineChars="0"/>
        <w:jc w:val="both"/>
        <w:rPr>
          <w:rFonts w:hint="eastAsia" w:ascii="宋体" w:hAnsi="宋体" w:eastAsia="宋体" w:cs="宋体"/>
          <w:b/>
          <w:bCs/>
          <w:spacing w:val="-4"/>
          <w:sz w:val="21"/>
          <w:szCs w:val="21"/>
          <w:lang w:val="en-US" w:eastAsia="zh-CN"/>
        </w:rPr>
      </w:pPr>
    </w:p>
    <w:p w14:paraId="127D305E">
      <w:pPr>
        <w:pStyle w:val="2"/>
        <w:keepNext w:val="0"/>
        <w:keepLines w:val="0"/>
        <w:pageBreakBefore w:val="0"/>
        <w:widowControl/>
        <w:wordWrap/>
        <w:overflowPunct/>
        <w:topLinePunct w:val="0"/>
        <w:bidi w:val="0"/>
        <w:spacing w:line="360" w:lineRule="exact"/>
        <w:ind w:left="0" w:right="0" w:firstLine="0" w:firstLineChars="0"/>
        <w:jc w:val="both"/>
        <w:rPr>
          <w:rFonts w:hint="eastAsia" w:ascii="宋体" w:hAnsi="宋体" w:eastAsia="宋体" w:cs="宋体"/>
          <w:b/>
          <w:bCs/>
          <w:spacing w:val="-4"/>
          <w:sz w:val="21"/>
          <w:szCs w:val="21"/>
          <w:lang w:val="en-US" w:eastAsia="zh-CN"/>
        </w:rPr>
      </w:pPr>
    </w:p>
    <w:p w14:paraId="698A348E">
      <w:pPr>
        <w:pStyle w:val="2"/>
        <w:keepNext w:val="0"/>
        <w:keepLines w:val="0"/>
        <w:pageBreakBefore w:val="0"/>
        <w:widowControl/>
        <w:wordWrap/>
        <w:overflowPunct/>
        <w:topLinePunct w:val="0"/>
        <w:bidi w:val="0"/>
        <w:spacing w:line="360" w:lineRule="exact"/>
        <w:ind w:left="0" w:right="0" w:firstLine="0" w:firstLineChars="0"/>
        <w:jc w:val="both"/>
        <w:rPr>
          <w:rFonts w:hint="eastAsia" w:ascii="宋体" w:hAnsi="宋体" w:eastAsia="宋体" w:cs="宋体"/>
          <w:b/>
          <w:bCs/>
          <w:spacing w:val="-4"/>
          <w:sz w:val="21"/>
          <w:szCs w:val="21"/>
          <w:lang w:val="en-US" w:eastAsia="zh-CN"/>
        </w:rPr>
      </w:pPr>
    </w:p>
    <w:p w14:paraId="4DE09020">
      <w:pPr>
        <w:pStyle w:val="2"/>
        <w:keepNext w:val="0"/>
        <w:keepLines w:val="0"/>
        <w:pageBreakBefore w:val="0"/>
        <w:widowControl/>
        <w:wordWrap/>
        <w:overflowPunct/>
        <w:topLinePunct w:val="0"/>
        <w:bidi w:val="0"/>
        <w:spacing w:line="360" w:lineRule="exact"/>
        <w:ind w:left="0" w:right="0" w:firstLine="0" w:firstLineChars="0"/>
        <w:jc w:val="both"/>
        <w:rPr>
          <w:rFonts w:hint="eastAsia" w:ascii="宋体" w:hAnsi="宋体" w:eastAsia="宋体" w:cs="宋体"/>
          <w:b/>
          <w:bCs/>
          <w:spacing w:val="-4"/>
          <w:sz w:val="21"/>
          <w:szCs w:val="21"/>
          <w:lang w:val="en-US" w:eastAsia="zh-CN"/>
        </w:rPr>
      </w:pPr>
    </w:p>
    <w:p w14:paraId="43C5D9A6">
      <w:pPr>
        <w:pStyle w:val="2"/>
        <w:keepNext w:val="0"/>
        <w:keepLines w:val="0"/>
        <w:pageBreakBefore w:val="0"/>
        <w:widowControl/>
        <w:wordWrap/>
        <w:overflowPunct/>
        <w:topLinePunct w:val="0"/>
        <w:bidi w:val="0"/>
        <w:spacing w:line="360" w:lineRule="exact"/>
        <w:ind w:left="0" w:right="0" w:firstLine="0" w:firstLineChars="0"/>
        <w:jc w:val="both"/>
        <w:rPr>
          <w:rFonts w:hint="eastAsia" w:ascii="宋体" w:hAnsi="宋体" w:eastAsia="宋体" w:cs="宋体"/>
          <w:b/>
          <w:bCs/>
          <w:spacing w:val="-4"/>
          <w:sz w:val="21"/>
          <w:szCs w:val="21"/>
          <w:lang w:val="en-US" w:eastAsia="zh-CN"/>
        </w:rPr>
      </w:pPr>
    </w:p>
    <w:p w14:paraId="5595F5C4">
      <w:pPr>
        <w:pStyle w:val="2"/>
        <w:keepNext w:val="0"/>
        <w:keepLines w:val="0"/>
        <w:pageBreakBefore w:val="0"/>
        <w:widowControl/>
        <w:wordWrap/>
        <w:overflowPunct/>
        <w:topLinePunct w:val="0"/>
        <w:bidi w:val="0"/>
        <w:spacing w:line="360" w:lineRule="exact"/>
        <w:ind w:left="0" w:right="0" w:firstLine="0" w:firstLineChars="0"/>
        <w:jc w:val="both"/>
        <w:rPr>
          <w:rFonts w:hint="eastAsia" w:ascii="宋体" w:hAnsi="宋体" w:eastAsia="宋体" w:cs="宋体"/>
          <w:b/>
          <w:bCs/>
          <w:spacing w:val="-4"/>
          <w:sz w:val="21"/>
          <w:szCs w:val="21"/>
          <w:lang w:val="en-US" w:eastAsia="zh-CN"/>
        </w:rPr>
      </w:pPr>
    </w:p>
    <w:p w14:paraId="11C74C6C">
      <w:pPr>
        <w:pStyle w:val="2"/>
        <w:keepNext w:val="0"/>
        <w:keepLines w:val="0"/>
        <w:pageBreakBefore w:val="0"/>
        <w:widowControl/>
        <w:wordWrap/>
        <w:overflowPunct/>
        <w:topLinePunct w:val="0"/>
        <w:bidi w:val="0"/>
        <w:spacing w:line="360" w:lineRule="exact"/>
        <w:ind w:left="0" w:right="0" w:firstLine="0" w:firstLineChars="0"/>
        <w:jc w:val="both"/>
        <w:rPr>
          <w:rFonts w:hint="eastAsia" w:ascii="宋体" w:hAnsi="宋体" w:eastAsia="宋体" w:cs="宋体"/>
          <w:b/>
          <w:bCs/>
          <w:spacing w:val="-4"/>
          <w:sz w:val="21"/>
          <w:szCs w:val="21"/>
          <w:lang w:val="en-US" w:eastAsia="zh-CN"/>
        </w:rPr>
      </w:pPr>
    </w:p>
    <w:p w14:paraId="7D757534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0" w:right="0" w:firstLine="0" w:firstLineChars="0"/>
        <w:textAlignment w:val="baseline"/>
        <w:outlineLvl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-4"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spacing w:val="-4"/>
          <w:sz w:val="24"/>
          <w:szCs w:val="24"/>
        </w:rPr>
        <w:t>、</w:t>
      </w:r>
      <w:r>
        <w:rPr>
          <w:rFonts w:hint="eastAsia" w:ascii="宋体" w:hAnsi="宋体" w:eastAsia="宋体" w:cs="宋体"/>
          <w:b/>
          <w:bCs/>
          <w:spacing w:val="-4"/>
          <w:sz w:val="24"/>
          <w:szCs w:val="24"/>
          <w:lang w:val="en-US" w:eastAsia="zh-CN"/>
        </w:rPr>
        <w:t>温湿度低功耗</w:t>
      </w:r>
      <w:r>
        <w:rPr>
          <w:rFonts w:hint="eastAsia" w:ascii="宋体" w:hAnsi="宋体" w:eastAsia="宋体" w:cs="宋体"/>
          <w:b/>
          <w:bCs/>
          <w:spacing w:val="-4"/>
          <w:sz w:val="24"/>
          <w:szCs w:val="24"/>
        </w:rPr>
        <w:t>设置</w:t>
      </w:r>
      <w:r>
        <w:rPr>
          <w:rFonts w:hint="eastAsia" w:ascii="宋体" w:hAnsi="宋体" w:eastAsia="宋体" w:cs="宋体"/>
          <w:b/>
          <w:bCs/>
          <w:spacing w:val="-4"/>
          <w:sz w:val="24"/>
          <w:szCs w:val="24"/>
          <w:lang w:val="en-US" w:eastAsia="zh-CN"/>
        </w:rPr>
        <w:t>方式</w:t>
      </w:r>
    </w:p>
    <w:p w14:paraId="7839074D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0" w:right="0" w:rightChars="0" w:firstLine="0" w:firstLineChars="0"/>
        <w:jc w:val="both"/>
        <w:textAlignment w:val="baseline"/>
        <w:rPr>
          <w:rFonts w:hint="eastAsia" w:ascii="宋体" w:hAnsi="宋体" w:eastAsia="宋体" w:cs="宋体"/>
          <w:b w:val="0"/>
          <w:bCs w:val="0"/>
          <w:spacing w:val="-3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-3"/>
          <w:sz w:val="21"/>
          <w:szCs w:val="21"/>
          <w:lang w:val="en-US" w:eastAsia="zh-CN"/>
        </w:rPr>
        <w:t>出厂默认为低功耗模式，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通过微信小程序给设备设置参数，请在上电连接上云平台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（指示灯快闪）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的3分钟以内完成相关操作，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当指示灯灭后进入低功耗模式，在小程序上设置设备参数无效。</w:t>
      </w:r>
    </w:p>
    <w:p w14:paraId="0885059D">
      <w:pPr>
        <w:pStyle w:val="2"/>
        <w:keepNext w:val="0"/>
        <w:keepLines w:val="0"/>
        <w:pageBreakBefore w:val="0"/>
        <w:widowControl/>
        <w:wordWrap/>
        <w:overflowPunct/>
        <w:topLinePunct w:val="0"/>
        <w:bidi w:val="0"/>
        <w:spacing w:line="360" w:lineRule="exact"/>
        <w:ind w:left="0" w:right="0" w:firstLine="0" w:firstLineChars="0"/>
        <w:outlineLvl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pacing w:val="-6"/>
          <w:sz w:val="24"/>
          <w:szCs w:val="24"/>
          <w:lang w:val="en-US" w:eastAsia="zh-CN"/>
        </w:rPr>
        <w:t>四</w:t>
      </w:r>
      <w:r>
        <w:rPr>
          <w:rFonts w:hint="eastAsia" w:ascii="宋体" w:hAnsi="宋体" w:eastAsia="宋体" w:cs="宋体"/>
          <w:b/>
          <w:bCs/>
          <w:spacing w:val="-6"/>
          <w:sz w:val="24"/>
          <w:szCs w:val="24"/>
        </w:rPr>
        <w:t>、产</w:t>
      </w:r>
      <w:r>
        <w:rPr>
          <w:rFonts w:hint="eastAsia" w:ascii="宋体" w:hAnsi="宋体" w:eastAsia="宋体" w:cs="宋体"/>
          <w:spacing w:val="-26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b/>
          <w:bCs/>
          <w:spacing w:val="-6"/>
          <w:sz w:val="24"/>
          <w:szCs w:val="24"/>
        </w:rPr>
        <w:t>品</w:t>
      </w:r>
      <w:r>
        <w:rPr>
          <w:rFonts w:hint="eastAsia" w:ascii="宋体" w:hAnsi="宋体" w:eastAsia="宋体" w:cs="宋体"/>
          <w:spacing w:val="-43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b/>
          <w:bCs/>
          <w:spacing w:val="-6"/>
          <w:sz w:val="24"/>
          <w:szCs w:val="24"/>
        </w:rPr>
        <w:t>特</w:t>
      </w:r>
      <w:r>
        <w:rPr>
          <w:rFonts w:hint="eastAsia" w:ascii="宋体" w:hAnsi="宋体" w:eastAsia="宋体" w:cs="宋体"/>
          <w:spacing w:val="-33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b/>
          <w:bCs/>
          <w:spacing w:val="-6"/>
          <w:sz w:val="24"/>
          <w:szCs w:val="24"/>
        </w:rPr>
        <w:t>点</w:t>
      </w:r>
    </w:p>
    <w:p w14:paraId="69D9FE54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0" w:leftChars="0" w:right="0" w:firstLine="0" w:firstLineChars="0"/>
        <w:jc w:val="both"/>
        <w:textAlignment w:val="baseline"/>
        <w:rPr>
          <w:rFonts w:hint="eastAsia" w:ascii="宋体" w:hAnsi="宋体" w:eastAsia="宋体" w:cs="宋体"/>
          <w:spacing w:val="-7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pacing w:val="-7"/>
          <w:sz w:val="21"/>
          <w:szCs w:val="21"/>
          <w:lang w:val="en-US" w:eastAsia="zh-CN"/>
        </w:rPr>
        <w:t>4.5V供电</w:t>
      </w:r>
      <w:r>
        <w:rPr>
          <w:rFonts w:hint="eastAsia" w:ascii="宋体" w:hAnsi="宋体" w:eastAsia="宋体" w:cs="宋体"/>
          <w:spacing w:val="-7"/>
          <w:sz w:val="21"/>
          <w:szCs w:val="21"/>
          <w:lang w:eastAsia="zh-CN"/>
        </w:rPr>
        <w:t>。</w:t>
      </w:r>
    </w:p>
    <w:p w14:paraId="3901A05F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0" w:leftChars="0" w:right="0" w:firstLine="0" w:firstLineChars="0"/>
        <w:jc w:val="both"/>
        <w:textAlignment w:val="baseline"/>
        <w:rPr>
          <w:rFonts w:hint="eastAsia" w:ascii="宋体" w:hAnsi="宋体" w:eastAsia="宋体" w:cs="宋体"/>
          <w:spacing w:val="-7"/>
          <w:sz w:val="21"/>
          <w:szCs w:val="21"/>
        </w:rPr>
      </w:pPr>
      <w:r>
        <w:rPr>
          <w:rFonts w:hint="eastAsia" w:ascii="宋体" w:hAnsi="宋体" w:eastAsia="宋体" w:cs="宋体"/>
          <w:spacing w:val="-7"/>
          <w:sz w:val="21"/>
          <w:szCs w:val="21"/>
          <w:lang w:val="en-US" w:eastAsia="zh-CN"/>
        </w:rPr>
        <w:t>通过主机键盘设置485地址码</w:t>
      </w:r>
      <w:r>
        <w:rPr>
          <w:rFonts w:hint="eastAsia" w:ascii="宋体" w:hAnsi="宋体" w:eastAsia="宋体" w:cs="宋体"/>
          <w:color w:val="FF0000"/>
          <w:spacing w:val="-7"/>
          <w:sz w:val="21"/>
          <w:szCs w:val="21"/>
          <w:lang w:val="en-US" w:eastAsia="zh-CN"/>
        </w:rPr>
        <w:t>（1~255，出厂默认01）</w:t>
      </w:r>
      <w:r>
        <w:rPr>
          <w:rFonts w:hint="eastAsia" w:ascii="宋体" w:hAnsi="宋体" w:eastAsia="宋体" w:cs="宋体"/>
          <w:spacing w:val="-7"/>
          <w:sz w:val="21"/>
          <w:szCs w:val="21"/>
        </w:rPr>
        <w:t>。</w:t>
      </w:r>
    </w:p>
    <w:p w14:paraId="4F8318B9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0" w:leftChars="0" w:right="0" w:firstLine="0" w:firstLineChars="0"/>
        <w:jc w:val="both"/>
        <w:textAlignment w:val="baseline"/>
        <w:rPr>
          <w:rFonts w:hint="eastAsia" w:ascii="宋体" w:hAnsi="宋体" w:eastAsia="宋体" w:cs="宋体"/>
          <w:spacing w:val="-7"/>
          <w:sz w:val="21"/>
          <w:szCs w:val="21"/>
        </w:rPr>
      </w:pPr>
      <w:r>
        <w:rPr>
          <w:rFonts w:hint="eastAsia" w:ascii="宋体" w:hAnsi="宋体" w:eastAsia="宋体" w:cs="宋体"/>
          <w:spacing w:val="-7"/>
          <w:sz w:val="21"/>
          <w:szCs w:val="21"/>
        </w:rPr>
        <w:t>瑞士进口高精度传感器，测量更准确</w:t>
      </w:r>
      <w:r>
        <w:rPr>
          <w:rFonts w:hint="eastAsia" w:ascii="宋体" w:hAnsi="宋体" w:eastAsia="宋体" w:cs="宋体"/>
          <w:spacing w:val="-7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pacing w:val="-7"/>
          <w:sz w:val="21"/>
          <w:szCs w:val="21"/>
          <w:lang w:val="en-US" w:eastAsia="zh-CN"/>
        </w:rPr>
        <w:t>响应更快。</w:t>
      </w:r>
    </w:p>
    <w:p w14:paraId="409D8703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0" w:leftChars="0" w:right="0" w:firstLine="0" w:firstLineChars="0"/>
        <w:jc w:val="both"/>
        <w:textAlignment w:val="baseline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超强稳定性和抗干扰能力。</w:t>
      </w:r>
    </w:p>
    <w:p w14:paraId="6973F982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0" w:leftChars="0" w:right="0" w:firstLine="0" w:firstLineChars="0"/>
        <w:jc w:val="both"/>
        <w:textAlignment w:val="baseline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测量精度高，范围广，一致性好。</w:t>
      </w:r>
    </w:p>
    <w:p w14:paraId="153D8084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0" w:leftChars="0" w:right="0" w:firstLine="0" w:firstLineChars="0"/>
        <w:jc w:val="both"/>
        <w:textAlignment w:val="baseline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产品防护性能强，一级防雷保护。</w:t>
      </w:r>
    </w:p>
    <w:p w14:paraId="4588DB9B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0" w:right="0" w:firstLine="0" w:firstLineChars="0"/>
        <w:textAlignment w:val="baseline"/>
        <w:outlineLvl w:val="6"/>
        <w:rPr>
          <w:rFonts w:hint="eastAsia" w:ascii="宋体" w:hAnsi="宋体" w:eastAsia="宋体" w:cs="宋体"/>
          <w:b/>
          <w:bCs/>
          <w:spacing w:val="12"/>
          <w:sz w:val="24"/>
          <w:szCs w:val="24"/>
          <w:lang w:val="en-US" w:eastAsia="zh-CN"/>
        </w:rPr>
      </w:pPr>
      <w:r>
        <w:rPr>
          <w:rFonts w:hint="eastAsia" w:cs="宋体"/>
          <w:b/>
          <w:bCs/>
          <w:spacing w:val="12"/>
          <w:sz w:val="24"/>
          <w:szCs w:val="24"/>
          <w:lang w:val="en-US" w:eastAsia="zh-CN"/>
        </w:rPr>
        <w:t>五</w:t>
      </w:r>
      <w:r>
        <w:rPr>
          <w:rFonts w:hint="eastAsia" w:ascii="宋体" w:hAnsi="宋体" w:eastAsia="宋体" w:cs="宋体"/>
          <w:b/>
          <w:bCs/>
          <w:spacing w:val="12"/>
          <w:sz w:val="24"/>
          <w:szCs w:val="24"/>
          <w:lang w:val="en-US" w:eastAsia="zh-CN"/>
        </w:rPr>
        <w:t>、指示灯说明</w:t>
      </w:r>
    </w:p>
    <w:tbl>
      <w:tblPr>
        <w:tblStyle w:val="6"/>
        <w:tblpPr w:leftFromText="180" w:rightFromText="180" w:vertAnchor="text" w:horzAnchor="page" w:tblpX="1287" w:tblpY="18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0"/>
        <w:gridCol w:w="2630"/>
        <w:gridCol w:w="1910"/>
        <w:gridCol w:w="1910"/>
      </w:tblGrid>
      <w:tr w14:paraId="5B705B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0" w:type="dxa"/>
            <w:vAlign w:val="top"/>
          </w:tcPr>
          <w:p w14:paraId="477905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指示灯</w:t>
            </w:r>
          </w:p>
        </w:tc>
        <w:tc>
          <w:tcPr>
            <w:tcW w:w="2630" w:type="dxa"/>
          </w:tcPr>
          <w:p w14:paraId="450840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灭</w:t>
            </w:r>
          </w:p>
        </w:tc>
        <w:tc>
          <w:tcPr>
            <w:tcW w:w="1910" w:type="dxa"/>
          </w:tcPr>
          <w:p w14:paraId="78FAD2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慢闪</w:t>
            </w:r>
          </w:p>
        </w:tc>
        <w:tc>
          <w:tcPr>
            <w:tcW w:w="1910" w:type="dxa"/>
          </w:tcPr>
          <w:p w14:paraId="088BF6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快闪</w:t>
            </w:r>
          </w:p>
        </w:tc>
      </w:tr>
      <w:tr w14:paraId="10DCEB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0" w:type="dxa"/>
            <w:vAlign w:val="top"/>
          </w:tcPr>
          <w:p w14:paraId="497ECF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电源</w:t>
            </w:r>
          </w:p>
        </w:tc>
        <w:tc>
          <w:tcPr>
            <w:tcW w:w="2630" w:type="dxa"/>
          </w:tcPr>
          <w:p w14:paraId="402844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不正常或设备进入低功耗</w:t>
            </w:r>
          </w:p>
        </w:tc>
        <w:tc>
          <w:tcPr>
            <w:tcW w:w="1910" w:type="dxa"/>
          </w:tcPr>
          <w:p w14:paraId="7040DA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正常</w:t>
            </w:r>
          </w:p>
        </w:tc>
        <w:tc>
          <w:tcPr>
            <w:tcW w:w="1910" w:type="dxa"/>
          </w:tcPr>
          <w:p w14:paraId="314A19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正常</w:t>
            </w:r>
          </w:p>
        </w:tc>
      </w:tr>
      <w:tr w14:paraId="256BBE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0" w:type="dxa"/>
            <w:vAlign w:val="top"/>
          </w:tcPr>
          <w:p w14:paraId="6413F2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连接平台</w:t>
            </w:r>
          </w:p>
        </w:tc>
        <w:tc>
          <w:tcPr>
            <w:tcW w:w="2630" w:type="dxa"/>
          </w:tcPr>
          <w:p w14:paraId="35B056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未连接平台</w:t>
            </w:r>
          </w:p>
        </w:tc>
        <w:tc>
          <w:tcPr>
            <w:tcW w:w="1910" w:type="dxa"/>
          </w:tcPr>
          <w:p w14:paraId="534847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未连接平台</w:t>
            </w:r>
          </w:p>
        </w:tc>
        <w:tc>
          <w:tcPr>
            <w:tcW w:w="1910" w:type="dxa"/>
          </w:tcPr>
          <w:p w14:paraId="22E7EB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连接上平台</w:t>
            </w:r>
          </w:p>
        </w:tc>
      </w:tr>
    </w:tbl>
    <w:p w14:paraId="297C9163">
      <w:pPr>
        <w:pStyle w:val="2"/>
        <w:keepNext w:val="0"/>
        <w:keepLines w:val="0"/>
        <w:pageBreakBefore w:val="0"/>
        <w:widowControl/>
        <w:numPr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Chars="0" w:right="0" w:rightChars="0"/>
        <w:jc w:val="both"/>
        <w:textAlignment w:val="baseline"/>
        <w:rPr>
          <w:rFonts w:hint="eastAsia" w:ascii="宋体" w:hAnsi="宋体" w:eastAsia="宋体" w:cs="宋体"/>
          <w:sz w:val="21"/>
          <w:szCs w:val="21"/>
        </w:rPr>
      </w:pPr>
    </w:p>
    <w:p w14:paraId="611069E4">
      <w:pPr>
        <w:pStyle w:val="2"/>
        <w:keepNext w:val="0"/>
        <w:keepLines w:val="0"/>
        <w:pageBreakBefore w:val="0"/>
        <w:widowControl/>
        <w:numPr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Chars="0" w:right="0" w:rightChars="0"/>
        <w:jc w:val="both"/>
        <w:textAlignment w:val="baseline"/>
        <w:rPr>
          <w:rFonts w:hint="eastAsia" w:ascii="宋体" w:hAnsi="宋体" w:eastAsia="宋体" w:cs="宋体"/>
          <w:sz w:val="21"/>
          <w:szCs w:val="21"/>
        </w:rPr>
      </w:pPr>
    </w:p>
    <w:p w14:paraId="5FAF5F5A">
      <w:pPr>
        <w:pStyle w:val="2"/>
        <w:keepNext w:val="0"/>
        <w:keepLines w:val="0"/>
        <w:pageBreakBefore w:val="0"/>
        <w:widowControl/>
        <w:numPr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Chars="0" w:right="0" w:rightChars="0"/>
        <w:jc w:val="both"/>
        <w:textAlignment w:val="baseline"/>
        <w:rPr>
          <w:rFonts w:hint="eastAsia" w:ascii="宋体" w:hAnsi="宋体" w:eastAsia="宋体" w:cs="宋体"/>
          <w:sz w:val="21"/>
          <w:szCs w:val="21"/>
        </w:rPr>
      </w:pPr>
    </w:p>
    <w:p w14:paraId="4459B89F">
      <w:pPr>
        <w:pStyle w:val="2"/>
        <w:keepNext w:val="0"/>
        <w:keepLines w:val="0"/>
        <w:pageBreakBefore w:val="0"/>
        <w:widowControl/>
        <w:numPr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Chars="0" w:right="0" w:rightChars="0"/>
        <w:jc w:val="both"/>
        <w:textAlignment w:val="baseline"/>
        <w:rPr>
          <w:rFonts w:hint="eastAsia" w:ascii="宋体" w:hAnsi="宋体" w:eastAsia="宋体" w:cs="宋体"/>
          <w:sz w:val="21"/>
          <w:szCs w:val="21"/>
        </w:rPr>
      </w:pPr>
    </w:p>
    <w:p w14:paraId="4E232629">
      <w:pPr>
        <w:pStyle w:val="2"/>
        <w:keepNext w:val="0"/>
        <w:keepLines w:val="0"/>
        <w:pageBreakBefore w:val="0"/>
        <w:widowControl/>
        <w:numPr>
          <w:numId w:val="0"/>
        </w:numPr>
        <w:wordWrap/>
        <w:overflowPunct/>
        <w:topLinePunct w:val="0"/>
        <w:bidi w:val="0"/>
        <w:spacing w:line="360" w:lineRule="exact"/>
        <w:ind w:leftChars="0" w:right="0" w:rightChars="0"/>
        <w:outlineLvl w:val="0"/>
        <w:rPr>
          <w:rFonts w:hint="eastAsia" w:ascii="宋体" w:hAnsi="宋体" w:eastAsia="宋体" w:cs="宋体"/>
          <w:b/>
          <w:bCs/>
          <w:spacing w:val="-6"/>
          <w:sz w:val="24"/>
          <w:szCs w:val="24"/>
          <w:lang w:val="en-US" w:eastAsia="zh-CN"/>
        </w:rPr>
      </w:pPr>
      <w:r>
        <w:rPr>
          <w:rFonts w:hint="eastAsia" w:cs="宋体"/>
          <w:b/>
          <w:bCs/>
          <w:spacing w:val="-6"/>
          <w:sz w:val="24"/>
          <w:szCs w:val="24"/>
          <w:lang w:val="en-US" w:eastAsia="zh-CN"/>
        </w:rPr>
        <w:t>六、</w:t>
      </w:r>
      <w:r>
        <w:rPr>
          <w:rFonts w:hint="eastAsia" w:ascii="宋体" w:hAnsi="宋体" w:eastAsia="宋体" w:cs="宋体"/>
          <w:b/>
          <w:bCs/>
          <w:spacing w:val="-6"/>
          <w:sz w:val="24"/>
          <w:szCs w:val="24"/>
          <w:lang w:val="en-US" w:eastAsia="zh-CN"/>
        </w:rPr>
        <w:t>物联网小程序操作视频</w:t>
      </w:r>
    </w:p>
    <w:p w14:paraId="19A964AA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right="0" w:firstLine="420" w:firstLineChars="200"/>
        <w:textAlignment w:val="auto"/>
        <w:rPr>
          <w:rFonts w:hint="eastAsia" w:ascii="宋体" w:hAnsi="宋体" w:eastAsia="宋体" w:cs="宋体"/>
          <w:b/>
          <w:bCs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请先扫码添加设备后，再通电，等待2-3分钟的时间，再次进入小程序查看是否在线，提示“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在线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”即可；提示“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离线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”请联系技术人员沟通处理。</w:t>
      </w:r>
    </w:p>
    <w:p w14:paraId="67D7294E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wordWrap/>
        <w:overflowPunct/>
        <w:topLinePunct w:val="0"/>
        <w:bidi w:val="0"/>
        <w:spacing w:line="360" w:lineRule="exact"/>
        <w:ind w:left="0" w:right="0" w:firstLine="0" w:firstLineChars="0"/>
        <w:outlineLvl w:val="0"/>
        <w:rPr>
          <w:rFonts w:hint="eastAsia" w:ascii="宋体" w:hAnsi="宋体" w:eastAsia="宋体" w:cs="宋体"/>
          <w:b/>
          <w:bCs/>
          <w:spacing w:val="-6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-6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758825</wp:posOffset>
            </wp:positionH>
            <wp:positionV relativeFrom="paragraph">
              <wp:posOffset>59690</wp:posOffset>
            </wp:positionV>
            <wp:extent cx="1542415" cy="1992630"/>
            <wp:effectExtent l="0" t="0" r="635" b="7620"/>
            <wp:wrapNone/>
            <wp:docPr id="1" name="图片 1" descr="物联网公众号视频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物联网公众号视频二维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pacing w:val="-6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3836035</wp:posOffset>
            </wp:positionH>
            <wp:positionV relativeFrom="paragraph">
              <wp:posOffset>87630</wp:posOffset>
            </wp:positionV>
            <wp:extent cx="1545590" cy="1988185"/>
            <wp:effectExtent l="0" t="0" r="16510" b="12065"/>
            <wp:wrapNone/>
            <wp:docPr id="6" name="图片 6" descr="操作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操作二维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DDE5D2">
      <w:pPr>
        <w:pStyle w:val="2"/>
        <w:keepNext w:val="0"/>
        <w:keepLines w:val="0"/>
        <w:pageBreakBefore w:val="0"/>
        <w:widowControl/>
        <w:wordWrap/>
        <w:overflowPunct/>
        <w:topLinePunct w:val="0"/>
        <w:bidi w:val="0"/>
        <w:spacing w:line="360" w:lineRule="exact"/>
        <w:ind w:left="0" w:right="0" w:firstLine="0" w:firstLineChars="0"/>
        <w:outlineLvl w:val="0"/>
        <w:rPr>
          <w:rFonts w:hint="eastAsia" w:ascii="宋体" w:hAnsi="宋体" w:eastAsia="宋体" w:cs="宋体"/>
          <w:b/>
          <w:bCs/>
          <w:spacing w:val="-6"/>
          <w:sz w:val="21"/>
          <w:szCs w:val="21"/>
          <w:lang w:val="en-US" w:eastAsia="zh-CN"/>
        </w:rPr>
      </w:pPr>
    </w:p>
    <w:p w14:paraId="0B04E1DC">
      <w:pPr>
        <w:pStyle w:val="2"/>
        <w:keepNext w:val="0"/>
        <w:keepLines w:val="0"/>
        <w:pageBreakBefore w:val="0"/>
        <w:widowControl/>
        <w:wordWrap/>
        <w:overflowPunct/>
        <w:topLinePunct w:val="0"/>
        <w:bidi w:val="0"/>
        <w:spacing w:line="360" w:lineRule="exact"/>
        <w:ind w:left="0" w:right="0" w:firstLine="0" w:firstLineChars="0"/>
        <w:outlineLvl w:val="0"/>
        <w:rPr>
          <w:rFonts w:hint="eastAsia" w:ascii="宋体" w:hAnsi="宋体" w:eastAsia="宋体" w:cs="宋体"/>
          <w:b/>
          <w:bCs/>
          <w:spacing w:val="-6"/>
          <w:sz w:val="21"/>
          <w:szCs w:val="21"/>
          <w:lang w:val="en-US" w:eastAsia="zh-CN"/>
        </w:rPr>
      </w:pPr>
    </w:p>
    <w:p w14:paraId="13577706">
      <w:pPr>
        <w:pStyle w:val="2"/>
        <w:keepNext w:val="0"/>
        <w:keepLines w:val="0"/>
        <w:pageBreakBefore w:val="0"/>
        <w:widowControl/>
        <w:wordWrap/>
        <w:overflowPunct/>
        <w:topLinePunct w:val="0"/>
        <w:bidi w:val="0"/>
        <w:spacing w:line="360" w:lineRule="exact"/>
        <w:ind w:left="0" w:right="0" w:firstLine="0" w:firstLineChars="0"/>
        <w:outlineLvl w:val="0"/>
        <w:rPr>
          <w:rFonts w:hint="eastAsia" w:ascii="宋体" w:hAnsi="宋体" w:eastAsia="宋体" w:cs="宋体"/>
          <w:b/>
          <w:bCs/>
          <w:spacing w:val="-6"/>
          <w:sz w:val="21"/>
          <w:szCs w:val="21"/>
          <w:lang w:val="en-US" w:eastAsia="zh-CN"/>
        </w:rPr>
      </w:pPr>
    </w:p>
    <w:p w14:paraId="12C1DE12">
      <w:pPr>
        <w:pStyle w:val="2"/>
        <w:keepNext w:val="0"/>
        <w:keepLines w:val="0"/>
        <w:pageBreakBefore w:val="0"/>
        <w:widowControl/>
        <w:wordWrap/>
        <w:overflowPunct/>
        <w:topLinePunct w:val="0"/>
        <w:bidi w:val="0"/>
        <w:spacing w:line="360" w:lineRule="exact"/>
        <w:ind w:left="0" w:right="0" w:firstLine="0" w:firstLineChars="0"/>
        <w:outlineLvl w:val="0"/>
        <w:rPr>
          <w:rFonts w:hint="eastAsia" w:ascii="宋体" w:hAnsi="宋体" w:eastAsia="宋体" w:cs="宋体"/>
          <w:b/>
          <w:bCs/>
          <w:spacing w:val="-6"/>
          <w:sz w:val="21"/>
          <w:szCs w:val="21"/>
          <w:lang w:val="en-US" w:eastAsia="zh-CN"/>
        </w:rPr>
      </w:pPr>
    </w:p>
    <w:p w14:paraId="4379CBF0">
      <w:pPr>
        <w:pStyle w:val="2"/>
        <w:keepNext w:val="0"/>
        <w:keepLines w:val="0"/>
        <w:pageBreakBefore w:val="0"/>
        <w:widowControl/>
        <w:wordWrap/>
        <w:overflowPunct/>
        <w:topLinePunct w:val="0"/>
        <w:bidi w:val="0"/>
        <w:spacing w:line="360" w:lineRule="exact"/>
        <w:ind w:left="0" w:right="0" w:firstLine="0" w:firstLineChars="0"/>
        <w:outlineLvl w:val="0"/>
        <w:rPr>
          <w:rFonts w:hint="eastAsia" w:ascii="宋体" w:hAnsi="宋体" w:eastAsia="宋体" w:cs="宋体"/>
          <w:b/>
          <w:bCs/>
          <w:spacing w:val="-6"/>
          <w:sz w:val="21"/>
          <w:szCs w:val="21"/>
          <w:lang w:val="en-US" w:eastAsia="zh-CN"/>
        </w:rPr>
      </w:pPr>
    </w:p>
    <w:p w14:paraId="0446C593">
      <w:pPr>
        <w:pStyle w:val="2"/>
        <w:keepNext w:val="0"/>
        <w:keepLines w:val="0"/>
        <w:pageBreakBefore w:val="0"/>
        <w:widowControl/>
        <w:wordWrap/>
        <w:overflowPunct/>
        <w:topLinePunct w:val="0"/>
        <w:bidi w:val="0"/>
        <w:spacing w:line="360" w:lineRule="exact"/>
        <w:ind w:left="0" w:right="0" w:firstLine="0" w:firstLineChars="0"/>
        <w:outlineLvl w:val="0"/>
        <w:rPr>
          <w:rFonts w:hint="eastAsia" w:ascii="宋体" w:hAnsi="宋体" w:eastAsia="宋体" w:cs="宋体"/>
          <w:b/>
          <w:bCs/>
          <w:spacing w:val="-6"/>
          <w:sz w:val="21"/>
          <w:szCs w:val="21"/>
          <w:lang w:val="en-US" w:eastAsia="zh-CN"/>
        </w:rPr>
      </w:pPr>
    </w:p>
    <w:p w14:paraId="76C7F5C2">
      <w:pPr>
        <w:pStyle w:val="2"/>
        <w:keepNext w:val="0"/>
        <w:keepLines w:val="0"/>
        <w:pageBreakBefore w:val="0"/>
        <w:widowControl/>
        <w:wordWrap/>
        <w:overflowPunct/>
        <w:topLinePunct w:val="0"/>
        <w:bidi w:val="0"/>
        <w:spacing w:line="360" w:lineRule="exact"/>
        <w:ind w:left="0" w:right="0" w:firstLine="0" w:firstLineChars="0"/>
        <w:outlineLvl w:val="0"/>
        <w:rPr>
          <w:rFonts w:hint="eastAsia" w:ascii="宋体" w:hAnsi="宋体" w:eastAsia="宋体" w:cs="宋体"/>
          <w:b/>
          <w:bCs/>
          <w:spacing w:val="-6"/>
          <w:sz w:val="21"/>
          <w:szCs w:val="21"/>
          <w:lang w:val="en-US" w:eastAsia="zh-CN"/>
        </w:rPr>
      </w:pPr>
    </w:p>
    <w:p w14:paraId="20D00F2E">
      <w:pPr>
        <w:pStyle w:val="2"/>
        <w:keepNext w:val="0"/>
        <w:keepLines w:val="0"/>
        <w:pageBreakBefore w:val="0"/>
        <w:widowControl/>
        <w:wordWrap/>
        <w:overflowPunct/>
        <w:topLinePunct w:val="0"/>
        <w:bidi w:val="0"/>
        <w:spacing w:line="360" w:lineRule="exact"/>
        <w:ind w:left="0" w:right="0" w:firstLine="0" w:firstLineChars="0"/>
        <w:outlineLvl w:val="0"/>
        <w:rPr>
          <w:rFonts w:hint="eastAsia" w:ascii="宋体" w:hAnsi="宋体" w:eastAsia="宋体" w:cs="宋体"/>
          <w:b/>
          <w:bCs/>
          <w:spacing w:val="-6"/>
          <w:sz w:val="21"/>
          <w:szCs w:val="21"/>
          <w:lang w:val="en-US" w:eastAsia="zh-CN"/>
        </w:rPr>
      </w:pPr>
    </w:p>
    <w:p w14:paraId="2C0609D6">
      <w:pPr>
        <w:pStyle w:val="2"/>
        <w:keepNext w:val="0"/>
        <w:keepLines w:val="0"/>
        <w:pageBreakBefore w:val="0"/>
        <w:widowControl/>
        <w:numPr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Chars="0" w:right="0" w:rightChars="0"/>
        <w:textAlignment w:val="baseline"/>
        <w:outlineLvl w:val="6"/>
        <w:rPr>
          <w:rFonts w:hint="eastAsia" w:ascii="宋体" w:hAnsi="宋体" w:eastAsia="宋体" w:cs="宋体"/>
          <w:b/>
          <w:bCs/>
          <w:spacing w:val="12"/>
          <w:sz w:val="21"/>
          <w:szCs w:val="21"/>
          <w:lang w:val="en-US" w:eastAsia="zh-CN"/>
        </w:rPr>
      </w:pPr>
      <w:r>
        <w:rPr>
          <w:rFonts w:hint="eastAsia" w:cs="宋体"/>
          <w:b/>
          <w:bCs/>
          <w:spacing w:val="12"/>
          <w:sz w:val="24"/>
          <w:szCs w:val="24"/>
          <w:lang w:val="en-US" w:eastAsia="zh-CN"/>
        </w:rPr>
        <w:t>七、</w:t>
      </w:r>
      <w:r>
        <w:rPr>
          <w:rFonts w:hint="eastAsia" w:ascii="宋体" w:hAnsi="宋体" w:eastAsia="宋体" w:cs="宋体"/>
          <w:b/>
          <w:bCs/>
          <w:spacing w:val="12"/>
          <w:sz w:val="24"/>
          <w:szCs w:val="24"/>
          <w:lang w:val="en-US" w:eastAsia="zh-CN"/>
        </w:rPr>
        <w:t>功耗切换示</w:t>
      </w:r>
      <w:r>
        <w:rPr>
          <w:rFonts w:hint="eastAsia" w:ascii="宋体" w:hAnsi="宋体" w:eastAsia="宋体" w:cs="宋体"/>
          <w:b/>
          <w:bCs/>
          <w:spacing w:val="12"/>
          <w:sz w:val="21"/>
          <w:szCs w:val="21"/>
          <w:lang w:val="en-US" w:eastAsia="zh-CN"/>
        </w:rPr>
        <w:t>意图</w:t>
      </w:r>
    </w:p>
    <w:p w14:paraId="15C5A17E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0" w:right="0" w:firstLine="0" w:firstLineChars="0"/>
        <w:textAlignment w:val="baseline"/>
        <w:outlineLvl w:val="6"/>
        <w:rPr>
          <w:rFonts w:hint="eastAsia" w:ascii="宋体" w:hAnsi="宋体" w:eastAsia="宋体" w:cs="宋体"/>
          <w:b/>
          <w:bCs/>
          <w:spacing w:val="12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12"/>
          <w:sz w:val="21"/>
          <w:szCs w:val="21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1144905</wp:posOffset>
            </wp:positionH>
            <wp:positionV relativeFrom="paragraph">
              <wp:posOffset>41910</wp:posOffset>
            </wp:positionV>
            <wp:extent cx="3571240" cy="3593465"/>
            <wp:effectExtent l="0" t="0" r="0" b="0"/>
            <wp:wrapNone/>
            <wp:docPr id="2" name="图片 2" descr="804G4功耗切换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04G4功耗切换示意图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7124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481EB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0" w:right="0" w:firstLine="0" w:firstLineChars="0"/>
        <w:textAlignment w:val="baseline"/>
        <w:outlineLvl w:val="6"/>
        <w:rPr>
          <w:rFonts w:hint="eastAsia" w:ascii="宋体" w:hAnsi="宋体" w:eastAsia="宋体" w:cs="宋体"/>
          <w:b/>
          <w:bCs/>
          <w:spacing w:val="12"/>
          <w:sz w:val="21"/>
          <w:szCs w:val="21"/>
          <w:lang w:val="en-US" w:eastAsia="zh-CN"/>
        </w:rPr>
      </w:pPr>
    </w:p>
    <w:p w14:paraId="213FEDDD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0" w:right="0" w:firstLine="0" w:firstLineChars="0"/>
        <w:textAlignment w:val="baseline"/>
        <w:outlineLvl w:val="6"/>
        <w:rPr>
          <w:rFonts w:hint="eastAsia" w:ascii="宋体" w:hAnsi="宋体" w:eastAsia="宋体" w:cs="宋体"/>
          <w:b/>
          <w:bCs/>
          <w:spacing w:val="12"/>
          <w:sz w:val="21"/>
          <w:szCs w:val="21"/>
          <w:lang w:val="en-US" w:eastAsia="zh-CN"/>
        </w:rPr>
      </w:pPr>
    </w:p>
    <w:p w14:paraId="2B518A82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0" w:right="0" w:firstLine="0" w:firstLineChars="0"/>
        <w:textAlignment w:val="baseline"/>
        <w:outlineLvl w:val="6"/>
        <w:rPr>
          <w:rFonts w:hint="eastAsia" w:ascii="宋体" w:hAnsi="宋体" w:eastAsia="宋体" w:cs="宋体"/>
          <w:b/>
          <w:bCs/>
          <w:spacing w:val="12"/>
          <w:sz w:val="21"/>
          <w:szCs w:val="21"/>
          <w:lang w:val="en-US" w:eastAsia="zh-CN"/>
        </w:rPr>
      </w:pPr>
    </w:p>
    <w:p w14:paraId="27E0D1D2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0" w:right="0" w:firstLine="0" w:firstLineChars="0"/>
        <w:textAlignment w:val="baseline"/>
        <w:outlineLvl w:val="6"/>
        <w:rPr>
          <w:rFonts w:hint="eastAsia" w:ascii="宋体" w:hAnsi="宋体" w:eastAsia="宋体" w:cs="宋体"/>
          <w:b/>
          <w:bCs/>
          <w:spacing w:val="12"/>
          <w:sz w:val="21"/>
          <w:szCs w:val="21"/>
          <w:lang w:val="en-US" w:eastAsia="zh-CN"/>
        </w:rPr>
      </w:pPr>
    </w:p>
    <w:p w14:paraId="4AD7E083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0" w:right="0" w:firstLine="0" w:firstLineChars="0"/>
        <w:textAlignment w:val="baseline"/>
        <w:outlineLvl w:val="6"/>
        <w:rPr>
          <w:rFonts w:hint="eastAsia" w:ascii="宋体" w:hAnsi="宋体" w:eastAsia="宋体" w:cs="宋体"/>
          <w:b/>
          <w:bCs/>
          <w:spacing w:val="12"/>
          <w:sz w:val="21"/>
          <w:szCs w:val="21"/>
          <w:lang w:val="en-US" w:eastAsia="zh-CN"/>
        </w:rPr>
      </w:pPr>
    </w:p>
    <w:p w14:paraId="497D13CB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0" w:right="0" w:firstLine="0" w:firstLineChars="0"/>
        <w:textAlignment w:val="baseline"/>
        <w:outlineLvl w:val="6"/>
        <w:rPr>
          <w:rFonts w:hint="eastAsia" w:ascii="宋体" w:hAnsi="宋体" w:eastAsia="宋体" w:cs="宋体"/>
          <w:b/>
          <w:bCs/>
          <w:spacing w:val="12"/>
          <w:sz w:val="21"/>
          <w:szCs w:val="21"/>
          <w:lang w:val="en-US" w:eastAsia="zh-CN"/>
        </w:rPr>
      </w:pPr>
    </w:p>
    <w:p w14:paraId="1D2BB010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0" w:right="0" w:firstLine="0" w:firstLineChars="0"/>
        <w:textAlignment w:val="baseline"/>
        <w:outlineLvl w:val="6"/>
        <w:rPr>
          <w:rFonts w:hint="eastAsia" w:ascii="宋体" w:hAnsi="宋体" w:eastAsia="宋体" w:cs="宋体"/>
          <w:b/>
          <w:bCs/>
          <w:spacing w:val="12"/>
          <w:sz w:val="21"/>
          <w:szCs w:val="21"/>
          <w:lang w:val="en-US" w:eastAsia="zh-CN"/>
        </w:rPr>
      </w:pPr>
    </w:p>
    <w:p w14:paraId="0865ABC0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0" w:right="0" w:firstLine="0" w:firstLineChars="0"/>
        <w:textAlignment w:val="baseline"/>
        <w:outlineLvl w:val="6"/>
        <w:rPr>
          <w:rFonts w:hint="eastAsia" w:ascii="宋体" w:hAnsi="宋体" w:eastAsia="宋体" w:cs="宋体"/>
          <w:b/>
          <w:bCs/>
          <w:spacing w:val="12"/>
          <w:sz w:val="21"/>
          <w:szCs w:val="21"/>
          <w:lang w:val="en-US" w:eastAsia="zh-CN"/>
        </w:rPr>
      </w:pPr>
    </w:p>
    <w:p w14:paraId="6E65EC4F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0" w:right="0" w:firstLine="0" w:firstLineChars="0"/>
        <w:textAlignment w:val="baseline"/>
        <w:outlineLvl w:val="6"/>
        <w:rPr>
          <w:rFonts w:hint="eastAsia" w:ascii="宋体" w:hAnsi="宋体" w:eastAsia="宋体" w:cs="宋体"/>
          <w:b/>
          <w:bCs/>
          <w:spacing w:val="12"/>
          <w:sz w:val="21"/>
          <w:szCs w:val="21"/>
          <w:lang w:val="en-US" w:eastAsia="zh-CN"/>
        </w:rPr>
      </w:pPr>
    </w:p>
    <w:p w14:paraId="25CFBACD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0" w:right="0" w:firstLine="0" w:firstLineChars="0"/>
        <w:textAlignment w:val="baseline"/>
        <w:outlineLvl w:val="6"/>
        <w:rPr>
          <w:rFonts w:hint="eastAsia" w:ascii="宋体" w:hAnsi="宋体" w:eastAsia="宋体" w:cs="宋体"/>
          <w:b/>
          <w:bCs/>
          <w:spacing w:val="12"/>
          <w:sz w:val="21"/>
          <w:szCs w:val="21"/>
          <w:lang w:val="en-US" w:eastAsia="zh-CN"/>
        </w:rPr>
      </w:pPr>
    </w:p>
    <w:p w14:paraId="03BF4FFC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0" w:right="0" w:firstLine="0" w:firstLineChars="0"/>
        <w:textAlignment w:val="baseline"/>
        <w:outlineLvl w:val="6"/>
        <w:rPr>
          <w:rFonts w:hint="eastAsia" w:ascii="宋体" w:hAnsi="宋体" w:eastAsia="宋体" w:cs="宋体"/>
          <w:b/>
          <w:bCs/>
          <w:spacing w:val="12"/>
          <w:sz w:val="21"/>
          <w:szCs w:val="21"/>
          <w:lang w:val="en-US" w:eastAsia="zh-CN"/>
        </w:rPr>
      </w:pPr>
    </w:p>
    <w:p w14:paraId="0800B23B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0" w:right="0" w:firstLine="0" w:firstLineChars="0"/>
        <w:textAlignment w:val="baseline"/>
        <w:outlineLvl w:val="6"/>
        <w:rPr>
          <w:rFonts w:hint="eastAsia" w:ascii="宋体" w:hAnsi="宋体" w:eastAsia="宋体" w:cs="宋体"/>
          <w:b/>
          <w:bCs/>
          <w:spacing w:val="12"/>
          <w:sz w:val="21"/>
          <w:szCs w:val="21"/>
          <w:lang w:val="en-US" w:eastAsia="zh-CN"/>
        </w:rPr>
      </w:pPr>
    </w:p>
    <w:p w14:paraId="753E55D1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0" w:right="0" w:firstLine="0" w:firstLineChars="0"/>
        <w:textAlignment w:val="baseline"/>
        <w:outlineLvl w:val="6"/>
        <w:rPr>
          <w:rFonts w:hint="eastAsia" w:ascii="宋体" w:hAnsi="宋体" w:eastAsia="宋体" w:cs="宋体"/>
          <w:b/>
          <w:bCs/>
          <w:spacing w:val="12"/>
          <w:sz w:val="21"/>
          <w:szCs w:val="21"/>
          <w:lang w:val="en-US" w:eastAsia="zh-CN"/>
        </w:rPr>
      </w:pPr>
    </w:p>
    <w:p w14:paraId="16FBC1EC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0" w:right="0" w:firstLine="0" w:firstLineChars="0"/>
        <w:textAlignment w:val="baseline"/>
        <w:outlineLvl w:val="6"/>
        <w:rPr>
          <w:rFonts w:hint="eastAsia" w:ascii="宋体" w:hAnsi="宋体" w:eastAsia="宋体" w:cs="宋体"/>
          <w:b/>
          <w:bCs/>
          <w:spacing w:val="12"/>
          <w:sz w:val="21"/>
          <w:szCs w:val="21"/>
        </w:rPr>
      </w:pPr>
    </w:p>
    <w:p w14:paraId="749A8A32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0" w:right="0" w:firstLine="0" w:firstLineChars="0"/>
        <w:textAlignment w:val="baseline"/>
        <w:outlineLvl w:val="6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pacing w:val="12"/>
          <w:sz w:val="21"/>
          <w:szCs w:val="21"/>
          <w:lang w:val="en-US" w:eastAsia="zh-CN"/>
        </w:rPr>
        <w:t>八、</w:t>
      </w:r>
      <w:r>
        <w:rPr>
          <w:rFonts w:hint="eastAsia" w:ascii="宋体" w:hAnsi="宋体" w:eastAsia="宋体" w:cs="宋体"/>
          <w:b/>
          <w:bCs/>
          <w:spacing w:val="12"/>
          <w:sz w:val="21"/>
          <w:szCs w:val="21"/>
        </w:rPr>
        <w:t>技术参数</w:t>
      </w:r>
    </w:p>
    <w:tbl>
      <w:tblPr>
        <w:tblStyle w:val="9"/>
        <w:tblW w:w="508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02"/>
        <w:gridCol w:w="3587"/>
      </w:tblGrid>
      <w:tr w14:paraId="59E1BC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502" w:type="dxa"/>
            <w:vAlign w:val="top"/>
          </w:tcPr>
          <w:p w14:paraId="598E1B08">
            <w:pPr>
              <w:pStyle w:val="8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ind w:left="0" w:right="0" w:firstLine="0" w:firstLineChars="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电压</w:t>
            </w:r>
          </w:p>
        </w:tc>
        <w:tc>
          <w:tcPr>
            <w:tcW w:w="3587" w:type="dxa"/>
            <w:vAlign w:val="top"/>
          </w:tcPr>
          <w:p w14:paraId="33FEE410">
            <w:pPr>
              <w:pStyle w:val="8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exact"/>
              <w:ind w:left="0" w:right="0" w:firstLine="0" w:firstLineChars="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  <w:lang w:val="en-US" w:eastAsia="zh-CN"/>
              </w:rPr>
              <w:t>4.5</w:t>
            </w: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</w:rPr>
              <w:t>V</w:t>
            </w:r>
          </w:p>
        </w:tc>
      </w:tr>
      <w:tr w14:paraId="64C488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1502" w:type="dxa"/>
            <w:vMerge w:val="restart"/>
            <w:tcBorders>
              <w:bottom w:val="nil"/>
            </w:tcBorders>
            <w:vAlign w:val="top"/>
          </w:tcPr>
          <w:p w14:paraId="5FA7EDC8">
            <w:pPr>
              <w:pStyle w:val="8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exact"/>
              <w:ind w:left="0" w:right="0" w:firstLine="0" w:firstLineChars="0"/>
              <w:rPr>
                <w:rFonts w:hint="eastAsia" w:ascii="宋体" w:hAnsi="宋体" w:eastAsia="宋体" w:cs="宋体"/>
                <w:spacing w:val="4"/>
                <w:sz w:val="21"/>
                <w:szCs w:val="21"/>
              </w:rPr>
            </w:pPr>
          </w:p>
          <w:p w14:paraId="3802E01B">
            <w:pPr>
              <w:pStyle w:val="8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exact"/>
              <w:ind w:left="0" w:right="0" w:firstLine="0" w:firstLineChars="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4"/>
                <w:sz w:val="21"/>
                <w:szCs w:val="21"/>
              </w:rPr>
              <w:t>测量范围</w:t>
            </w:r>
          </w:p>
        </w:tc>
        <w:tc>
          <w:tcPr>
            <w:tcW w:w="3587" w:type="dxa"/>
            <w:vAlign w:val="top"/>
          </w:tcPr>
          <w:p w14:paraId="443055C7">
            <w:pPr>
              <w:pStyle w:val="8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exact"/>
              <w:ind w:left="0" w:right="0" w:firstLine="0" w:firstLineChars="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8"/>
                <w:sz w:val="21"/>
                <w:szCs w:val="21"/>
              </w:rPr>
              <w:t>温度：-20℃</w:t>
            </w:r>
            <w:r>
              <w:rPr>
                <w:rFonts w:hint="eastAsia" w:ascii="宋体" w:hAnsi="宋体" w:eastAsia="宋体" w:cs="宋体"/>
                <w:spacing w:val="-8"/>
                <w:sz w:val="21"/>
                <w:szCs w:val="21"/>
                <w:lang w:val="en-US" w:eastAsia="zh-CN"/>
              </w:rPr>
              <w:t>~</w:t>
            </w:r>
            <w:r>
              <w:rPr>
                <w:rFonts w:hint="eastAsia" w:ascii="宋体" w:hAnsi="宋体" w:eastAsia="宋体" w:cs="宋体"/>
                <w:spacing w:val="-8"/>
                <w:sz w:val="21"/>
                <w:szCs w:val="21"/>
              </w:rPr>
              <w:t>80℃</w:t>
            </w:r>
          </w:p>
        </w:tc>
      </w:tr>
      <w:tr w14:paraId="6C5D51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02" w:type="dxa"/>
            <w:vMerge w:val="continue"/>
            <w:tcBorders>
              <w:top w:val="nil"/>
            </w:tcBorders>
            <w:vAlign w:val="top"/>
          </w:tcPr>
          <w:p w14:paraId="680C4E87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exact"/>
              <w:ind w:left="0" w:right="0" w:firstLine="0" w:firstLineChars="0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3587" w:type="dxa"/>
            <w:vAlign w:val="top"/>
          </w:tcPr>
          <w:p w14:paraId="5FA4844D">
            <w:pPr>
              <w:pStyle w:val="8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exact"/>
              <w:ind w:left="0" w:right="0" w:firstLine="0" w:firstLineChars="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湿度：0</w:t>
            </w: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  <w:lang w:val="en-US" w:eastAsia="zh-CN"/>
              </w:rPr>
              <w:t>~</w:t>
            </w: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99%rh</w:t>
            </w:r>
          </w:p>
        </w:tc>
      </w:tr>
      <w:tr w14:paraId="064DAE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1502" w:type="dxa"/>
            <w:vMerge w:val="restart"/>
            <w:tcBorders>
              <w:bottom w:val="nil"/>
            </w:tcBorders>
            <w:vAlign w:val="top"/>
          </w:tcPr>
          <w:p w14:paraId="3B7D9746">
            <w:pPr>
              <w:pStyle w:val="8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exact"/>
              <w:ind w:left="0" w:right="0" w:firstLine="0" w:firstLineChars="0"/>
              <w:rPr>
                <w:rFonts w:hint="eastAsia" w:ascii="宋体" w:hAnsi="宋体" w:eastAsia="宋体" w:cs="宋体"/>
                <w:spacing w:val="2"/>
                <w:sz w:val="21"/>
                <w:szCs w:val="21"/>
              </w:rPr>
            </w:pPr>
          </w:p>
          <w:p w14:paraId="7D449828">
            <w:pPr>
              <w:pStyle w:val="8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exact"/>
              <w:ind w:left="0" w:right="0" w:firstLine="0" w:firstLineChars="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2"/>
                <w:sz w:val="21"/>
                <w:szCs w:val="21"/>
              </w:rPr>
              <w:t>测量精度</w:t>
            </w:r>
          </w:p>
        </w:tc>
        <w:tc>
          <w:tcPr>
            <w:tcW w:w="3587" w:type="dxa"/>
            <w:vAlign w:val="top"/>
          </w:tcPr>
          <w:p w14:paraId="300FFBC0">
            <w:pPr>
              <w:pStyle w:val="8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exact"/>
              <w:ind w:left="0" w:right="0" w:firstLine="0" w:firstLineChars="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温度：±0.3℃分辨率0.1℃</w:t>
            </w:r>
          </w:p>
        </w:tc>
      </w:tr>
      <w:tr w14:paraId="3BE059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1502" w:type="dxa"/>
            <w:vMerge w:val="continue"/>
            <w:tcBorders>
              <w:top w:val="nil"/>
            </w:tcBorders>
            <w:vAlign w:val="top"/>
          </w:tcPr>
          <w:p w14:paraId="7082672B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exact"/>
              <w:ind w:left="0" w:right="0" w:firstLine="0" w:firstLineChars="0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3587" w:type="dxa"/>
            <w:vAlign w:val="top"/>
          </w:tcPr>
          <w:p w14:paraId="76D7CEDD">
            <w:pPr>
              <w:pStyle w:val="8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exact"/>
              <w:ind w:left="0" w:right="0" w:firstLine="0" w:firstLineChars="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湿度：±3%rh分辨率1rh</w:t>
            </w:r>
          </w:p>
        </w:tc>
      </w:tr>
      <w:tr w14:paraId="58AD56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1502" w:type="dxa"/>
            <w:vAlign w:val="top"/>
          </w:tcPr>
          <w:p w14:paraId="7B0AAFDB">
            <w:pPr>
              <w:pStyle w:val="8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exact"/>
              <w:ind w:left="0" w:right="0" w:firstLine="0" w:firstLineChars="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通讯协议</w:t>
            </w:r>
          </w:p>
        </w:tc>
        <w:tc>
          <w:tcPr>
            <w:tcW w:w="3587" w:type="dxa"/>
            <w:vAlign w:val="top"/>
          </w:tcPr>
          <w:p w14:paraId="3B201959">
            <w:pPr>
              <w:pStyle w:val="8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exact"/>
              <w:ind w:left="0" w:right="0" w:firstLine="0" w:firstLineChars="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  <w:lang w:val="en-US" w:eastAsia="zh-CN"/>
              </w:rPr>
              <w:t>NODBUS-RTU或YJT（波特率9600）</w:t>
            </w:r>
          </w:p>
        </w:tc>
      </w:tr>
      <w:tr w14:paraId="1AA600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02" w:type="dxa"/>
            <w:vAlign w:val="top"/>
          </w:tcPr>
          <w:p w14:paraId="4FFB8D01">
            <w:pPr>
              <w:pStyle w:val="8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exact"/>
              <w:ind w:left="0" w:right="0" w:firstLine="0" w:firstLineChars="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输出信号</w:t>
            </w:r>
          </w:p>
        </w:tc>
        <w:tc>
          <w:tcPr>
            <w:tcW w:w="3587" w:type="dxa"/>
            <w:vAlign w:val="top"/>
          </w:tcPr>
          <w:p w14:paraId="53B0EBA5">
            <w:pPr>
              <w:pStyle w:val="8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exact"/>
              <w:ind w:left="0" w:right="0" w:firstLine="0" w:firstLineChars="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5"/>
                <w:sz w:val="21"/>
                <w:szCs w:val="21"/>
                <w:lang w:val="en-US" w:eastAsia="zh-CN"/>
              </w:rPr>
              <w:t>RS485</w:t>
            </w:r>
          </w:p>
        </w:tc>
      </w:tr>
      <w:tr w14:paraId="2ED66F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1502" w:type="dxa"/>
            <w:vAlign w:val="top"/>
          </w:tcPr>
          <w:p w14:paraId="1F2C180A">
            <w:pPr>
              <w:pStyle w:val="8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exact"/>
              <w:ind w:left="0" w:right="0" w:firstLine="0" w:firstLineChars="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2"/>
                <w:sz w:val="21"/>
                <w:szCs w:val="21"/>
              </w:rPr>
              <w:t>有效工作面积</w:t>
            </w:r>
          </w:p>
        </w:tc>
        <w:tc>
          <w:tcPr>
            <w:tcW w:w="3587" w:type="dxa"/>
            <w:vAlign w:val="top"/>
          </w:tcPr>
          <w:p w14:paraId="5D0D63AF">
            <w:pPr>
              <w:pStyle w:val="8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exact"/>
              <w:ind w:left="0" w:right="0" w:firstLine="0" w:firstLineChars="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10</w:t>
            </w: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~</w:t>
            </w: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20m</w:t>
            </w:r>
            <w:r>
              <w:rPr>
                <w:rFonts w:hint="eastAsia" w:ascii="宋体" w:hAnsi="宋体" w:eastAsia="宋体" w:cs="宋体"/>
                <w:color w:val="000000" w:themeColor="text1"/>
                <w:spacing w:val="-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²</w:t>
            </w:r>
            <w:r>
              <w:rPr>
                <w:rFonts w:hint="eastAsia" w:ascii="宋体" w:hAnsi="宋体" w:eastAsia="宋体" w:cs="宋体"/>
                <w:color w:val="000000" w:themeColor="text1"/>
                <w:spacing w:val="-2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 w:themeColor="text1"/>
                <w:spacing w:val="-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/</w:t>
            </w:r>
            <w:r>
              <w:rPr>
                <w:rFonts w:hint="eastAsia" w:ascii="宋体" w:hAnsi="宋体" w:eastAsia="宋体" w:cs="宋体"/>
                <w:color w:val="000000" w:themeColor="text1"/>
                <w:spacing w:val="-15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 w:themeColor="text1"/>
                <w:spacing w:val="-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只</w:t>
            </w:r>
          </w:p>
        </w:tc>
      </w:tr>
      <w:tr w14:paraId="06B73D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02" w:type="dxa"/>
            <w:vAlign w:val="top"/>
          </w:tcPr>
          <w:p w14:paraId="79E9B478">
            <w:pPr>
              <w:pStyle w:val="8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exact"/>
              <w:ind w:left="0" w:right="0" w:firstLine="0" w:firstLineChars="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</w:rPr>
              <w:t>安装方式</w:t>
            </w:r>
          </w:p>
        </w:tc>
        <w:tc>
          <w:tcPr>
            <w:tcW w:w="3587" w:type="dxa"/>
            <w:vAlign w:val="top"/>
          </w:tcPr>
          <w:p w14:paraId="2774FEFC">
            <w:pPr>
              <w:pStyle w:val="8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exact"/>
              <w:ind w:left="0" w:right="0" w:firstLine="0" w:firstLineChars="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螺丝打孔固定</w:t>
            </w:r>
          </w:p>
        </w:tc>
      </w:tr>
      <w:tr w14:paraId="159C22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1502" w:type="dxa"/>
            <w:vAlign w:val="top"/>
          </w:tcPr>
          <w:p w14:paraId="1FBE0457">
            <w:pPr>
              <w:pStyle w:val="8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exact"/>
              <w:ind w:left="0" w:right="0" w:firstLine="0" w:firstLineChars="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产品尺寸</w:t>
            </w:r>
          </w:p>
        </w:tc>
        <w:tc>
          <w:tcPr>
            <w:tcW w:w="3587" w:type="dxa"/>
            <w:vAlign w:val="top"/>
          </w:tcPr>
          <w:p w14:paraId="7E3A6D92">
            <w:pPr>
              <w:pStyle w:val="8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exact"/>
              <w:ind w:left="0" w:right="0" w:firstLine="0" w:firstLineChars="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86</w:t>
            </w: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*11</w:t>
            </w: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*</w:t>
            </w: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lang w:val="en-US" w:eastAsia="zh-CN"/>
              </w:rPr>
              <w:t>43</w:t>
            </w: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mm</w:t>
            </w:r>
          </w:p>
        </w:tc>
      </w:tr>
    </w:tbl>
    <w:p w14:paraId="284F23E5"/>
    <w:sectPr>
      <w:headerReference r:id="rId5" w:type="default"/>
      <w:pgSz w:w="11906" w:h="16838"/>
      <w:pgMar w:top="1134" w:right="1134" w:bottom="1134" w:left="1134" w:header="851" w:footer="992" w:gutter="0"/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itka Small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Segoe UI Variable Text Semilight">
    <w:panose1 w:val="00000000000000000000"/>
    <w:charset w:val="00"/>
    <w:family w:val="auto"/>
    <w:pitch w:val="default"/>
    <w:sig w:usb0="A00002FF" w:usb1="0000000B" w:usb2="00000000" w:usb3="00000000" w:csb0="2000019F" w:csb1="00000000"/>
  </w:font>
  <w:font w:name="Segoe UI Variable Display Light">
    <w:panose1 w:val="00000000000000000000"/>
    <w:charset w:val="00"/>
    <w:family w:val="auto"/>
    <w:pitch w:val="default"/>
    <w:sig w:usb0="A00002FF" w:usb1="0000000B" w:usb2="00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672C22">
    <w:pPr>
      <w:pStyle w:val="4"/>
      <w:jc w:val="right"/>
      <w:rPr>
        <w:rFonts w:hint="default" w:eastAsia="宋体"/>
        <w:lang w:val="en-US" w:eastAsia="zh-CN"/>
      </w:rPr>
    </w:pPr>
    <w:r>
      <w:rPr>
        <w:rFonts w:hint="eastAsia" w:eastAsia="宋体"/>
        <w:lang w:val="en-US" w:eastAsia="zh-CN"/>
      </w:rPr>
      <w:t>4G温湿度探测器说明书（防水型）V1.0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BD0E52E"/>
    <w:multiLevelType w:val="singleLevel"/>
    <w:tmpl w:val="5BD0E52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zMTQ4OTJjNGExOTU4MDdhOWMxYzUxMzFhN2Y4NmUifQ=="/>
  </w:docVars>
  <w:rsids>
    <w:rsidRoot w:val="2C89556C"/>
    <w:rsid w:val="024E0328"/>
    <w:rsid w:val="0DA74BC2"/>
    <w:rsid w:val="0FA85994"/>
    <w:rsid w:val="15AE2E1F"/>
    <w:rsid w:val="223676AA"/>
    <w:rsid w:val="2C89556C"/>
    <w:rsid w:val="30956B44"/>
    <w:rsid w:val="359279C0"/>
    <w:rsid w:val="423D30BB"/>
    <w:rsid w:val="43F840C3"/>
    <w:rsid w:val="4A5E727C"/>
    <w:rsid w:val="4D9345CE"/>
    <w:rsid w:val="4DFE60AA"/>
    <w:rsid w:val="60735663"/>
    <w:rsid w:val="76836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able Text"/>
    <w:basedOn w:val="1"/>
    <w:autoRedefine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9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632</Words>
  <Characters>705</Characters>
  <Lines>0</Lines>
  <Paragraphs>0</Paragraphs>
  <TotalTime>6</TotalTime>
  <ScaleCrop>false</ScaleCrop>
  <LinksUpToDate>false</LinksUpToDate>
  <CharactersWithSpaces>714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2023-12-27T06:22:00Z</dcterms:created>
  <dc:creator>宇</dc:creator>
  <cp:lastModifiedBy>宇</cp:lastModifiedBy>
  <dcterms:modified xsi:type="dcterms:W3CDTF">2025-03-13T02:42:40Z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0EFA989D40574268A120CD421A5C7EEF_13</vt:lpwstr>
  </property>
  <property fmtid="{D5CDD505-2E9C-101B-9397-08002B2CF9AE}" pid="4" name="KSOTemplateDocerSaveRecord">
    <vt:lpwstr>eyJoZGlkIjoiODUyYTkxNGE1MzJiMGFmMGFhZDM0ZDljMTk4M2Y0NWIiLCJ1c2VySWQiOiI2MTk2NjAxNDEifQ==</vt:lpwstr>
  </property>
</Properties>
</file>