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C2CA">
      <w:pPr>
        <w:pStyle w:val="2"/>
        <w:spacing w:before="199" w:line="221" w:lineRule="auto"/>
        <w:ind w:right="234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4G一键紧急呼叫器</w:t>
      </w:r>
    </w:p>
    <w:p w14:paraId="33CE2175">
      <w:pPr>
        <w:pStyle w:val="2"/>
        <w:spacing w:before="199" w:line="221" w:lineRule="auto"/>
        <w:ind w:right="234"/>
        <w:jc w:val="center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767840" cy="1587500"/>
            <wp:effectExtent l="0" t="0" r="381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4F3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产品概述</w:t>
      </w:r>
    </w:p>
    <w:p w14:paraId="36757B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firstLine="420" w:firstLineChars="200"/>
        <w:textAlignment w:val="baseline"/>
        <w:rPr>
          <w:rFonts w:hint="eastAsia" w:ascii="宋体" w:hAnsi="宋体" w:eastAsia="宋体" w:cs="宋体"/>
          <w:spacing w:val="3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4G一键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紧急</w:t>
      </w:r>
      <w:r>
        <w:rPr>
          <w:rFonts w:hint="eastAsia" w:ascii="宋体" w:hAnsi="宋体" w:eastAsia="宋体" w:cs="宋体"/>
          <w:spacing w:val="10"/>
          <w:sz w:val="21"/>
          <w:szCs w:val="21"/>
          <w:lang w:val="en-US" w:eastAsia="zh-CN"/>
        </w:rPr>
        <w:t>呼叫器</w:t>
      </w:r>
      <w:r>
        <w:rPr>
          <w:rFonts w:hint="eastAsia" w:ascii="宋体" w:hAnsi="宋体" w:eastAsia="宋体" w:cs="宋体"/>
          <w:spacing w:val="8"/>
          <w:sz w:val="21"/>
          <w:szCs w:val="21"/>
        </w:rPr>
        <w:t>采用</w:t>
      </w:r>
      <w:r>
        <w:rPr>
          <w:rFonts w:hint="eastAsia" w:ascii="宋体" w:hAnsi="宋体" w:eastAsia="宋体" w:cs="宋体"/>
          <w:spacing w:val="7"/>
          <w:sz w:val="21"/>
          <w:szCs w:val="21"/>
        </w:rPr>
        <w:t>内</w:t>
      </w:r>
      <w:r>
        <w:rPr>
          <w:rFonts w:hint="eastAsia" w:ascii="宋体" w:hAnsi="宋体" w:eastAsia="宋体" w:cs="宋体"/>
          <w:sz w:val="21"/>
          <w:szCs w:val="21"/>
        </w:rPr>
        <w:t>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4G</w:t>
      </w:r>
      <w:r>
        <w:rPr>
          <w:rFonts w:hint="eastAsia" w:ascii="宋体" w:hAnsi="宋体" w:eastAsia="宋体" w:cs="宋体"/>
          <w:sz w:val="21"/>
          <w:szCs w:val="21"/>
        </w:rPr>
        <w:t>通讯模块，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7号电池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pacing w:val="1"/>
          <w:sz w:val="21"/>
          <w:szCs w:val="21"/>
        </w:rPr>
        <w:t>支持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PC端、</w:t>
      </w:r>
      <w:r>
        <w:rPr>
          <w:rFonts w:hint="eastAsia" w:ascii="宋体" w:hAnsi="宋体" w:eastAsia="宋体" w:cs="宋体"/>
          <w:spacing w:val="1"/>
          <w:sz w:val="21"/>
          <w:szCs w:val="21"/>
        </w:rPr>
        <w:t>微信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公众号、电话、短信</w:t>
      </w:r>
      <w:r>
        <w:rPr>
          <w:rFonts w:hint="eastAsia" w:ascii="宋体" w:hAnsi="宋体" w:eastAsia="宋体" w:cs="宋体"/>
          <w:spacing w:val="1"/>
          <w:sz w:val="21"/>
          <w:szCs w:val="21"/>
        </w:rPr>
        <w:t>接警等功能。</w:t>
      </w:r>
      <w:r>
        <w:rPr>
          <w:rFonts w:hint="eastAsia" w:ascii="宋体" w:hAnsi="宋体" w:eastAsia="宋体" w:cs="宋体"/>
          <w:spacing w:val="5"/>
          <w:sz w:val="21"/>
          <w:szCs w:val="21"/>
        </w:rPr>
        <w:t>采用独特的结构设计及无线电信号处理技术，具</w:t>
      </w:r>
      <w:r>
        <w:rPr>
          <w:rFonts w:hint="eastAsia" w:ascii="宋体" w:hAnsi="宋体" w:eastAsia="宋体" w:cs="宋体"/>
          <w:spacing w:val="5"/>
          <w:sz w:val="21"/>
          <w:szCs w:val="21"/>
          <w:lang w:val="en-US" w:eastAsia="zh-CN"/>
        </w:rPr>
        <w:t>备</w:t>
      </w:r>
      <w:r>
        <w:rPr>
          <w:rFonts w:hint="eastAsia" w:ascii="宋体" w:hAnsi="宋体" w:eastAsia="宋体" w:cs="宋体"/>
          <w:spacing w:val="6"/>
          <w:sz w:val="21"/>
          <w:szCs w:val="21"/>
        </w:rPr>
        <w:t>低功耗电路设计，性能</w:t>
      </w:r>
      <w:r>
        <w:rPr>
          <w:rFonts w:hint="eastAsia" w:ascii="宋体" w:hAnsi="宋体" w:eastAsia="宋体" w:cs="宋体"/>
          <w:spacing w:val="5"/>
          <w:sz w:val="21"/>
          <w:szCs w:val="21"/>
        </w:rPr>
        <w:t>稳定</w:t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5"/>
          <w:sz w:val="21"/>
          <w:szCs w:val="21"/>
        </w:rPr>
        <w:t>美观</w:t>
      </w:r>
      <w:r>
        <w:rPr>
          <w:rFonts w:hint="eastAsia" w:ascii="宋体" w:hAnsi="宋体" w:eastAsia="宋体" w:cs="宋体"/>
          <w:spacing w:val="5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5"/>
          <w:sz w:val="21"/>
          <w:szCs w:val="21"/>
        </w:rPr>
        <w:t>耐用</w:t>
      </w:r>
      <w:r>
        <w:rPr>
          <w:rFonts w:hint="eastAsia" w:ascii="宋体" w:hAnsi="宋体" w:eastAsia="宋体" w:cs="宋体"/>
          <w:spacing w:val="3"/>
          <w:sz w:val="21"/>
          <w:szCs w:val="21"/>
        </w:rPr>
        <w:t>。</w:t>
      </w:r>
    </w:p>
    <w:p w14:paraId="73B43B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firstLine="0" w:firstLineChars="0"/>
        <w:textAlignment w:val="baseline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技术参数</w:t>
      </w:r>
    </w:p>
    <w:tbl>
      <w:tblPr>
        <w:tblStyle w:val="8"/>
        <w:tblW w:w="6499" w:type="dxa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4883"/>
      </w:tblGrid>
      <w:tr w14:paraId="4A995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49C9EBD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额定电压</w:t>
            </w:r>
          </w:p>
        </w:tc>
        <w:tc>
          <w:tcPr>
            <w:tcW w:w="4883" w:type="dxa"/>
            <w:vAlign w:val="top"/>
          </w:tcPr>
          <w:p w14:paraId="59864F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DC 3V（2节7号电池）</w:t>
            </w:r>
          </w:p>
        </w:tc>
      </w:tr>
      <w:tr w14:paraId="53DB7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2B3AC54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报警电流</w:t>
            </w:r>
          </w:p>
        </w:tc>
        <w:tc>
          <w:tcPr>
            <w:tcW w:w="4883" w:type="dxa"/>
            <w:vAlign w:val="top"/>
          </w:tcPr>
          <w:p w14:paraId="6C4963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&lt;300mA</w:t>
            </w:r>
          </w:p>
        </w:tc>
      </w:tr>
      <w:tr w14:paraId="76536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35C396D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工作电流</w:t>
            </w:r>
          </w:p>
        </w:tc>
        <w:tc>
          <w:tcPr>
            <w:tcW w:w="4883" w:type="dxa"/>
            <w:vAlign w:val="top"/>
          </w:tcPr>
          <w:p w14:paraId="26AC0AE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&lt;20uA</w:t>
            </w:r>
          </w:p>
        </w:tc>
      </w:tr>
      <w:tr w14:paraId="16677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7B07AD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续航时间</w:t>
            </w:r>
          </w:p>
        </w:tc>
        <w:tc>
          <w:tcPr>
            <w:tcW w:w="4883" w:type="dxa"/>
            <w:vAlign w:val="top"/>
          </w:tcPr>
          <w:p w14:paraId="38D9A6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21"/>
                <w:szCs w:val="21"/>
                <w:vertAlign w:val="baseline"/>
                <w:lang w:val="en-US" w:eastAsia="zh-CN"/>
              </w:rPr>
              <w:t>2年（与使用频率有关）</w:t>
            </w:r>
          </w:p>
        </w:tc>
      </w:tr>
      <w:tr w14:paraId="40B4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3260E54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报警方式</w:t>
            </w:r>
          </w:p>
        </w:tc>
        <w:tc>
          <w:tcPr>
            <w:tcW w:w="4883" w:type="dxa"/>
            <w:vAlign w:val="top"/>
          </w:tcPr>
          <w:p w14:paraId="26AAC1A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color w:val="231F2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21"/>
                <w:szCs w:val="21"/>
                <w:vertAlign w:val="baseline"/>
                <w:lang w:val="en-US" w:eastAsia="zh-CN"/>
              </w:rPr>
              <w:t>PC端、微信公众号、电话、短信</w:t>
            </w:r>
          </w:p>
        </w:tc>
      </w:tr>
      <w:tr w14:paraId="43084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2CCE868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推送规则</w:t>
            </w:r>
          </w:p>
        </w:tc>
        <w:tc>
          <w:tcPr>
            <w:tcW w:w="4883" w:type="dxa"/>
            <w:vAlign w:val="top"/>
          </w:tcPr>
          <w:p w14:paraId="5B33659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微信小程序和电脑软件、电话短信（单独购买）</w:t>
            </w:r>
          </w:p>
        </w:tc>
      </w:tr>
      <w:tr w14:paraId="52219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304F8E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通讯网络</w:t>
            </w:r>
          </w:p>
        </w:tc>
        <w:tc>
          <w:tcPr>
            <w:tcW w:w="4883" w:type="dxa"/>
            <w:vAlign w:val="top"/>
          </w:tcPr>
          <w:p w14:paraId="59AF3F4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4G（默认移动卡）</w:t>
            </w:r>
          </w:p>
        </w:tc>
      </w:tr>
      <w:tr w14:paraId="7C0FC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16" w:type="dxa"/>
            <w:vAlign w:val="top"/>
          </w:tcPr>
          <w:p w14:paraId="0416C7C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工作环境</w:t>
            </w:r>
          </w:p>
        </w:tc>
        <w:tc>
          <w:tcPr>
            <w:tcW w:w="4883" w:type="dxa"/>
            <w:vAlign w:val="top"/>
          </w:tcPr>
          <w:p w14:paraId="6FF89A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-10℃-60℃,10-90%无冷凝相对湿度：≤95%(40°C±2°C无凝霜)</w:t>
            </w:r>
          </w:p>
        </w:tc>
      </w:tr>
      <w:tr w14:paraId="5392E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shd w:val="clear" w:color="auto" w:fill="auto"/>
            <w:vAlign w:val="top"/>
          </w:tcPr>
          <w:p w14:paraId="030A07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使用方式</w:t>
            </w:r>
          </w:p>
        </w:tc>
        <w:tc>
          <w:tcPr>
            <w:tcW w:w="4883" w:type="dxa"/>
            <w:shd w:val="clear" w:color="auto" w:fill="auto"/>
            <w:vAlign w:val="top"/>
          </w:tcPr>
          <w:p w14:paraId="2072BA1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挂脖+手持</w:t>
            </w:r>
          </w:p>
        </w:tc>
      </w:tr>
      <w:tr w14:paraId="64F10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6" w:type="dxa"/>
            <w:vAlign w:val="top"/>
          </w:tcPr>
          <w:p w14:paraId="6EE9499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产品净重</w:t>
            </w:r>
          </w:p>
        </w:tc>
        <w:tc>
          <w:tcPr>
            <w:tcW w:w="4883" w:type="dxa"/>
            <w:vAlign w:val="top"/>
          </w:tcPr>
          <w:p w14:paraId="7725F67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≈54.5g</w:t>
            </w:r>
          </w:p>
        </w:tc>
      </w:tr>
      <w:tr w14:paraId="4A9B3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16" w:type="dxa"/>
            <w:vAlign w:val="top"/>
          </w:tcPr>
          <w:p w14:paraId="25EB10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产品尺寸</w:t>
            </w:r>
          </w:p>
        </w:tc>
        <w:tc>
          <w:tcPr>
            <w:tcW w:w="4883" w:type="dxa"/>
            <w:vAlign w:val="top"/>
          </w:tcPr>
          <w:p w14:paraId="26663C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87*38.5*20.7mm</w:t>
            </w:r>
          </w:p>
        </w:tc>
      </w:tr>
    </w:tbl>
    <w:p w14:paraId="5C242FC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textAlignment w:val="baseline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添加设备</w:t>
      </w:r>
    </w:p>
    <w:p w14:paraId="1E86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3"/>
          <w:sz w:val="21"/>
          <w:szCs w:val="21"/>
        </w:rPr>
        <w:t>请先扫码添加设备后，再通电，等待2-3分钟的时间，再次进入小程序查看是否在线，提示</w:t>
      </w:r>
      <w:r>
        <w:rPr>
          <w:rFonts w:hint="eastAsia" w:ascii="宋体" w:hAnsi="宋体" w:eastAsia="宋体" w:cs="宋体"/>
          <w:b/>
          <w:bCs/>
          <w:color w:val="231F20"/>
          <w:spacing w:val="-3"/>
          <w:sz w:val="21"/>
          <w:szCs w:val="21"/>
        </w:rPr>
        <w:t>“在线”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</w:rPr>
        <w:t>即可；提示</w:t>
      </w:r>
      <w:r>
        <w:rPr>
          <w:rFonts w:hint="eastAsia" w:ascii="宋体" w:hAnsi="宋体" w:eastAsia="宋体" w:cs="宋体"/>
          <w:b/>
          <w:bCs/>
          <w:color w:val="231F20"/>
          <w:spacing w:val="-3"/>
          <w:sz w:val="21"/>
          <w:szCs w:val="21"/>
        </w:rPr>
        <w:t>“离线”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</w:rPr>
        <w:t>请联系技术人员沟通处理。</w:t>
      </w:r>
    </w:p>
    <w:p w14:paraId="05F3ABC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扫描二维码关注公众号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t xml:space="preserve">             2、 添加设备操作视频</w:t>
      </w:r>
    </w:p>
    <w:p w14:paraId="00A0E6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98425</wp:posOffset>
            </wp:positionV>
            <wp:extent cx="1435735" cy="1440180"/>
            <wp:effectExtent l="0" t="0" r="12065" b="7620"/>
            <wp:wrapNone/>
            <wp:docPr id="3" name="图片 3" descr="物联网Alarm添加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物联网Alarm添加设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83185</wp:posOffset>
            </wp:positionV>
            <wp:extent cx="1464945" cy="1474470"/>
            <wp:effectExtent l="0" t="0" r="1905" b="11430"/>
            <wp:wrapNone/>
            <wp:docPr id="2" name="图片 2" descr="E:/c盘桌面位置/物联网公众号.jpg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c盘桌面位置/物联网公众号.jpg物联网公众号"/>
                    <pic:cNvPicPr>
                      <a:picLocks noChangeAspect="1"/>
                    </pic:cNvPicPr>
                  </pic:nvPicPr>
                  <pic:blipFill>
                    <a:blip r:embed="rId9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8C9B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</w:p>
    <w:p w14:paraId="5E89A7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</w:p>
    <w:p w14:paraId="6C2B75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</w:p>
    <w:p w14:paraId="03D177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</w:p>
    <w:p w14:paraId="41A9C7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</w:p>
    <w:p w14:paraId="2BD0B3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</w:p>
    <w:p w14:paraId="43CF715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0" w:firstLineChars="0"/>
        <w:textAlignment w:val="baseline"/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维护与保养</w:t>
      </w:r>
    </w:p>
    <w:p w14:paraId="5BA2F23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 w:right="0" w:rightChars="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电池使用寿命大约2-3年，但是在高温、高湿等恶劣环境下使用时，寿命或缩短，使用频率越高，电池使用寿命也越短。</w:t>
      </w:r>
    </w:p>
    <w:p w14:paraId="11E17B2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 w:right="0" w:rightChars="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当电池电压过低时，请及时更换电池。</w:t>
      </w:r>
    </w:p>
    <w:p w14:paraId="3CC4843B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 w:right="0" w:rightChars="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安装好以后，按一下红色的SOS按键一秒，微信公众号能收到报警信息推送，代表设备功能完好。</w:t>
      </w:r>
    </w:p>
    <w:p w14:paraId="0E2AAA3A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 w:right="0" w:rightChars="0"/>
        <w:textAlignment w:val="baseline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安装前应妥善保管并采取相应的防潮、防腐等措施。</w:t>
      </w:r>
    </w:p>
    <w:sectPr>
      <w:headerReference r:id="rId5" w:type="default"/>
      <w:pgSz w:w="8390" w:h="11905"/>
      <w:pgMar w:top="567" w:right="567" w:bottom="567" w:left="567" w:header="283" w:footer="283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9EC0D">
    <w:pPr>
      <w:pStyle w:val="4"/>
      <w:tabs>
        <w:tab w:val="left" w:pos="3570"/>
      </w:tabs>
      <w:wordWrap w:val="0"/>
      <w:jc w:val="right"/>
      <w:rPr>
        <w:rFonts w:hint="default" w:eastAsia="宋体"/>
        <w:lang w:val="en-US" w:eastAsia="zh-CN"/>
      </w:rPr>
    </w:pPr>
    <w:r>
      <w:rPr>
        <w:rFonts w:hint="eastAsia"/>
      </w:rPr>
      <w:t>4G紧急求助报警按钮</w:t>
    </w:r>
    <w:r>
      <w:rPr>
        <w:rFonts w:hint="eastAsia" w:eastAsia="宋体"/>
        <w:lang w:val="en-US" w:eastAsia="zh-CN"/>
      </w:rPr>
      <w:t>使用说明书 V24.11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32581"/>
    <w:multiLevelType w:val="singleLevel"/>
    <w:tmpl w:val="82032581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8B78E8A6"/>
    <w:multiLevelType w:val="singleLevel"/>
    <w:tmpl w:val="8B78E8A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6BCA5B5"/>
    <w:multiLevelType w:val="singleLevel"/>
    <w:tmpl w:val="16BCA5B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47F56140"/>
    <w:rsid w:val="05156666"/>
    <w:rsid w:val="0563748D"/>
    <w:rsid w:val="13721733"/>
    <w:rsid w:val="13C318DC"/>
    <w:rsid w:val="14402468"/>
    <w:rsid w:val="18B90E4A"/>
    <w:rsid w:val="1F5B33FE"/>
    <w:rsid w:val="2D797B5C"/>
    <w:rsid w:val="34620CCE"/>
    <w:rsid w:val="3B5F1EDC"/>
    <w:rsid w:val="43B2241F"/>
    <w:rsid w:val="47F56140"/>
    <w:rsid w:val="53C146CE"/>
    <w:rsid w:val="5B516551"/>
    <w:rsid w:val="5FA02969"/>
    <w:rsid w:val="66677920"/>
    <w:rsid w:val="669D78B4"/>
    <w:rsid w:val="788F22E4"/>
    <w:rsid w:val="7AF918AD"/>
    <w:rsid w:val="7BE3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527</Characters>
  <Lines>0</Lines>
  <Paragraphs>0</Paragraphs>
  <TotalTime>138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2024-01-02T08:08:00Z</dcterms:created>
  <dc:creator>宇</dc:creator>
  <cp:lastModifiedBy>防盗报警   电子围栏厂家</cp:lastModifiedBy>
  <dcterms:modified xsi:type="dcterms:W3CDTF">2026-04-17T06:04:40Z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CB4B0D7FB60848CEB2F50042516BF6DF_13</vt:lpwstr>
  </property>
  <property fmtid="{D5CDD505-2E9C-101B-9397-08002B2CF9AE}" pid="4" name="KSOTemplateDocerSaveRecord">
    <vt:lpwstr>eyJoZGlkIjoiZGI2ZDQyYmU3ZDBlM2JiMDAyZmM3ZTA0NmJiMjQyMDgiLCJ1c2VySWQiOiIzNjQ5MDI0ODUifQ==</vt:lpwstr>
  </property>
</Properties>
</file>